
<file path=[Content_Types].xml><?xml version="1.0" encoding="utf-8"?>
<Types xmlns="http://schemas.openxmlformats.org/package/2006/content-types">
  <Default Extension="bmp" ContentType="image/bmp"/>
  <Default Extension="png" ContentType="image/png"/>
  <Default Extension="jpg" ContentType="image/jpeg"/>
  <Default Extension="rels" ContentType="application/vnd.openxmlformats-package.relationships+xml"/>
  <Default Extension="odttf" ContentType="application/vnd.openxmlformats-officedocument.obfuscatedFon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
  <Relationship Id="rId3" Type="http://schemas.openxmlformats.org/officeDocument/2006/relationships/extended-properties" Target="docProps/app.xml"/>
  <Relationship Id="rId2" Type="http://schemas.openxmlformats.org/package/2006/relationships/metadata/core-properties" Target="docProps/core.xml"/>
  <Relationship Id="rId1" Type="http://schemas.openxmlformats.org/officeDocument/2006/relationships/officeDocument" Target="word/document.xml"/>
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/>
  <w:body>
    <w:p>
      <w:pPr/>
      <w:bookmarkStart w:id="0" w:name="Page1"/>
      <w:bookmarkEnd w:id="0"/>
      <w:r>
        <w:drawing>
          <wp:anchor distT="0" distB="0" distL="0" distR="0" simplePos="0" relativeHeight="251657728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512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1660801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1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658754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1663874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513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1666947" behindDoc="1" locked="0" layoutInCell="1" allowOverlap="1">
                <wp:simplePos x="0" y="0"/>
                <wp:positionH relativeFrom="page">
                  <wp:posOffset>1948371</wp:posOffset>
                </wp:positionH>
                <wp:positionV relativeFrom="page">
                  <wp:posOffset>2063217</wp:posOffset>
                </wp:positionV>
                <wp:extent cx="3748532" cy="476720"/>
                <wp:effectExtent l="0" t="0" r="0" b="0"/>
                <wp:wrapNone/>
                <wp:docPr id="514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3748532" cy="4767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jc w:val="center"/>
                              <w:pBdr/>
                              <w:ind w:firstLine="0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OFFERING CIRCULAR</w:t>
                            </w:r>
                          </w:p>
                          <w:p>
                            <w:pPr>
                              <w:spacing w:after="12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SAN REMO GOLF &amp; TENNIS CLUB, A CONDOMINIU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M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" style="position:absolute;margin-left:153.41pt;margin-top:162.46pt;width:295.16pt;    height:37.54pt;rotation:0.00;z-index:-25165875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jc w:val="center"/>
                        <w:pBdr/>
                        <w:ind w:firstLine="0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OFFERING CIRCULAR</w:t>
                      </w:r>
                    </w:p>
                    <w:p>
                      <w:pPr>
                        <w:spacing w:after="12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SAN REMO GOLF &amp; TENNIS CLUB, A CONDOMINIUM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670020" behindDoc="1" locked="0" layoutInCell="1" allowOverlap="1">
                <wp:simplePos x="0" y="0"/>
                <wp:positionH relativeFrom="page">
                  <wp:posOffset>762000</wp:posOffset>
                </wp:positionH>
                <wp:positionV relativeFrom="page">
                  <wp:posOffset>3402584</wp:posOffset>
                </wp:positionV>
                <wp:extent cx="6066219" cy="325806"/>
                <wp:effectExtent l="0" t="0" r="0" b="0"/>
                <wp:wrapNone/>
                <wp:docPr id="515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066219" cy="32580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44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THIS OFFERING CIRCULAR CONTAINS IMPORTANT MATTERS TO 8E CONSIDERED IN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ACQUIRING A CONDOMINIUM UNIT.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style="position:absolute;margin-left:60.00pt;margin-top:267.92pt;width:477.65pt;    height:25.65pt;rotation:0.00;z-index:-25165875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line="244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THIS OFFERING CIRCULAR CONTAINS IMPORTANT MATTERS TO 8E CONSIDERED IN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ACQUIRING A CONDOMINIUM UNIT.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673093" behindDoc="1" locked="0" layoutInCell="1" allowOverlap="1">
                <wp:simplePos x="0" y="0"/>
                <wp:positionH relativeFrom="page">
                  <wp:posOffset>762000</wp:posOffset>
                </wp:positionH>
                <wp:positionV relativeFrom="page">
                  <wp:posOffset>4714265</wp:posOffset>
                </wp:positionV>
                <wp:extent cx="6154064" cy="477672"/>
                <wp:effectExtent l="0" t="0" r="0" b="0"/>
                <wp:wrapNone/>
                <wp:docPr id="516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154064" cy="47767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47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THE STATEMENTS CONTAINED HEREIN ARE ONLY SUMMARY IN NATURE. A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PROSPECTIVE PURCHASER SHOULD REFER TO ALL REFERENCES, ALL EXHIBITS HER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ETO, THE CONTRACT DOCUMENTS AND SALES MATERIALS.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" style="position:absolute;margin-left:60.00pt;margin-top:371.20pt;width:484.57pt;    height:37.61pt;rotation:0.00;z-index:-25165875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line="247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THE STATEMENTS CONTAINED HEREIN ARE ONLY SUMMARY IN NATURE. A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PROSPECTIVE PURCHASER SHOULD REFER TO ALL REFERENCES, ALL EXHIBITS HER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ETO, THE CONTRACT DOCUMENTS AND SALES MATERIALS.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676166" behindDoc="1" locked="0" layoutInCell="1" allowOverlap="1">
                <wp:simplePos x="0" y="0"/>
                <wp:positionH relativeFrom="page">
                  <wp:posOffset>762000</wp:posOffset>
                </wp:positionH>
                <wp:positionV relativeFrom="page">
                  <wp:posOffset>6222517</wp:posOffset>
                </wp:positionV>
                <wp:extent cx="5900585" cy="483514"/>
                <wp:effectExtent l="0" t="0" r="0" b="0"/>
                <wp:wrapNone/>
                <wp:docPr id="517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900585" cy="48351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52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ORAL REPRESENTATIONS CANNOT BE RELIED UPON AS CORRECTLY STATING THE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REPRESENTATIONS OF THE DEVELOPER. REFER TO THIS OFFERING CIRCULAR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  ITS EXHIBITS FOR CORRECT REPRESENTATIONS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9" style="position:absolute;margin-left:60.00pt;margin-top:489.96pt;width:464.61pt;    height:38.07pt;rotation:0.00;z-index:-25165875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line="252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ORAL REPRESENTATIONS CANNOT BE RELIED UPON AS CORRECTLY STATING THE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REPRESENTATIONS OF THE DEVELOPER. REFER TO THIS OFFERING CIRCULAR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AND  ITS EXHIBITS FOR CORRECT REPRESENTATIONS.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679239" behindDoc="1" locked="0" layoutInCell="1" allowOverlap="1">
                <wp:simplePos x="0" y="0"/>
                <wp:positionH relativeFrom="page">
                  <wp:posOffset>761073</wp:posOffset>
                </wp:positionH>
                <wp:positionV relativeFrom="page">
                  <wp:posOffset>13109042</wp:posOffset>
                </wp:positionV>
                <wp:extent cx="4711687" cy="782942"/>
                <wp:effectExtent l="0" t="0" r="0" b="0"/>
                <wp:wrapNone/>
                <wp:docPr id="518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4711687" cy="78294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after="0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Prepared by:</w:t>
                            </w:r>
                          </w:p>
                          <w:p>
                            <w:pPr>
                              <w:spacing w:before="0" w:line="254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JEFFREY D. KNEEN, ESQUIRE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</w:p>
                          <w:p>
                            <w:pPr>
                              <w:spacing w:line="254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Levy, Shapiro, Kneen &amp; Kingcade, P.A. </w:t>
                            </w:r>
                          </w:p>
                          <w:p>
                            <w:pPr>
                              <w:spacing w:after="2" w:line="254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218 Royal Palm Way Post Office Box 2755</w:t>
                            </w:r>
                          </w:p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Palm Beach, Florida 33480 Telephone: (305) 655-375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0" style="position:absolute;margin-left:59.93pt;margin-top:1032.21pt;width:371.00pt;    height:61.65pt;rotation:0.00;z-index:-25165875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after="0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Prepared by:</w:t>
                      </w:r>
                    </w:p>
                    <w:p>
                      <w:pPr>
                        <w:spacing w:before="0" w:line="254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JEFFREY D. KNEEN, ESQUIRE </w:t>
                      </w:r>
                    </w:p>
                    <w:p>
                      <w:pPr>
                        <w:spacing w:line="254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Levy, Shapiro, Kneen &amp; Kingcade, P.A. </w:t>
                      </w:r>
                    </w:p>
                    <w:p>
                      <w:pPr>
                        <w:spacing w:after="2" w:line="254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218 Royal Palm Way Post Office Box 2755</w:t>
                      </w:r>
                    </w:p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Palm Beach, Florida 33480 Telephone: (305) 655-3751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682312" behindDoc="1" locked="0" layoutInCell="1" allowOverlap="1">
                <wp:simplePos x="0" y="0"/>
                <wp:positionH relativeFrom="page">
                  <wp:posOffset>782549</wp:posOffset>
                </wp:positionH>
                <wp:positionV relativeFrom="page">
                  <wp:posOffset>15356573</wp:posOffset>
                </wp:positionV>
                <wp:extent cx="6377508" cy="146037"/>
                <wp:effectExtent l="0" t="0" r="0" b="0"/>
                <wp:wrapNone/>
                <wp:docPr id="519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377508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0112o/00030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-1-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90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1" style="position:absolute;margin-left:61.62pt;margin-top:1209.18pt;width:502.17pt;    height:11.50pt;rotation:0.00;z-index:-25165875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0112o/00030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-1-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90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OC-1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lastRenderedPageBreak/>
      </w:r>
    </w:p>
    <w:p>
      <w:pPr>
        <w:spacing/>
        <w:pBdr/>
        <w:sectPr>
          <w:type w:val="nextPage"/>
          <w:pgSz w:w="12240" w:h="20160"/>
          <w:pgMar w:top="1493" w:right="1165" w:bottom="1696" w:left="1165" w:header="0" w:footer="0" w:gutter="0"/>
          <w:cols w:space="708"/>
          <w:docGrid w:linePitch="360"/>
        </w:sectPr>
      </w:pPr>
    </w:p>
    <w:p>
      <w:pPr>
        <w:spacing/>
        <w:pBdr/>
        <w:spacing/>
        <w:pBdr/>
        <w:ind w:firstLine="4372"/>
      </w:pPr>
      <w:bookmarkStart w:id="1" w:name="Page2"/>
      <w:bookmarkEnd w:id="1"/>
      <w:r>
        <w:drawing>
          <wp:anchor distT="0" distB="0" distL="0" distR="0" simplePos="0" relativeHeight="251685385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520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168845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2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656706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694604" behindDoc="1" locked="0" layoutInCell="1" allowOverlap="1">
                <wp:simplePos x="0" y="0"/>
                <wp:positionH relativeFrom="page">
                  <wp:posOffset>3874249</wp:posOffset>
                </wp:positionH>
                <wp:positionV relativeFrom="page">
                  <wp:posOffset>4425696</wp:posOffset>
                </wp:positionV>
                <wp:extent cx="531343" cy="635"/>
                <wp:effectExtent l="0" t="0" r="0" b="0"/>
                <wp:wrapNone/>
                <wp:docPr id="3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1343" cy="635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41838" h="50">
                              <a:moveTo>
                                <a:pt x="0" y="25"/>
                              </a:moveTo>
                              <a:lnTo>
                                <a:pt x="41838" y="25"/>
                              </a:lnTo>
                            </a:path>
                          </a:pathLst>
                        </a:custGeom>
                        <a:ln w="63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305.06pt;margin-top:348.48pt;  width:41.84pt;height:0.05pt;z-index:-251654658;mso-position-horizontal:absolute;mso-position-horizontal-relative:page;  mso-position-vertical:absolute;mso-position-vertical-relative:page;v-text-anchor:top;" path="m0,25l41838,25e" coordsize="41838,50" filled="f" strokecolor="#000000" strokeweight="0.05pt"/>
              </w:pict>
            </w:r>
          </mc:Fallback>
        </mc:AlternateContent>
      </w:r>
      <w:r>
        <w:drawing>
          <wp:anchor distT="0" distB="0" distL="0" distR="0" simplePos="0" relativeHeight="251700750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521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SUMMARY</w:t>
      </w:r>
      <w:r>
        <w:rPr/>
        <mc:AlternateContent>
          <mc:Choice Requires="wps">
            <w:drawing>
              <wp:anchor distT="0" distB="0" distL="0" distR="0" simplePos="0" relativeHeight="251703823" behindDoc="0" locked="0" layoutInCell="1" allowOverlap="1">
                <wp:simplePos x="0" y="0"/>
                <wp:positionH relativeFrom="page">
                  <wp:posOffset>850481</wp:posOffset>
                </wp:positionH>
                <wp:positionV relativeFrom="page">
                  <wp:posOffset>15681338</wp:posOffset>
                </wp:positionV>
                <wp:extent cx="6061608" cy="146037"/>
                <wp:effectExtent l="0" t="0" r="0" b="0"/>
                <wp:wrapNone/>
                <wp:docPr id="522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061608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0112o/00030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58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-2-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08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1"/>
                                <w:szCs w:val="21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" style="position:absolute;margin-left:66.97pt;margin-top:1234.75pt;width:477.29pt;    height:11.50pt;rotation:0.00;z-index:251703823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0112o/00030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58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-2-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08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1"/>
                          <w:szCs w:val="21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after="0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before="0" w:after="263"/>
        <w:pBdr/>
        <w:numPr>
          <w:ilvl w:val="0"/>
          <w:numId w:val="1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CONDOMINIUM IS CREATED AND BEING SOLD ON FEE SIMPLE INTERESTS.</w:t>
      </w:r>
    </w:p>
    <w:p>
      <w:pPr>
        <w:spacing w:after="250" w:line="242" w:lineRule="auto"/>
        <w:pBdr/>
        <w:numPr>
          <w:ilvl w:val="0"/>
          <w:numId w:val="2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 IS A CLUB MEMBERSHIP ASSOCIATED WITH THIS CONDOMINIUM. 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SOCIAL MEMBERSHIP TO THE BOCA TEECA COUNTRY CLUB 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MANDATORY FOR UNIT OWNERS. THE UNIT OWNERS OR 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MUST PAY A SOCIAL MEMBERSHIP FEE FOR THE SOCIAL MEMBERSHIP 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BOCA TEECA COUNTRY CLUB. THERE IS A LIEN OR LIEN RIGHT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AGAINST EACH UNIT TO SECURE </w:t>
      </w:r>
      <w:r>
        <w:rPr>
          <w:rFonts w:ascii="Lucida Console" w:hAnsi="Lucida Console" w:cs="Lucida Console"/>
          <w14:stylisticSets>
            <w14:styleSet w14:id="0"/>
          </w14:stylisticSets>
          <w:sz w:val="21"/>
          <w:szCs w:val="21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PAYMENT OF THIS SOCIAL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MEMBERSHIP FEE. THE UNIT OWNERS FAILURE TO MAKE THESE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1"/>
          <w:szCs w:val="21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PAYMENTS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 RESULT IN FORECLOSURE OF THE LIEN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line="242" w:lineRule="auto"/>
        <w:pBdr/>
        <w:ind w:firstLine="0" w:start="1008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For further information concerning Social Membership to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BOCA TEECA </w:t>
      </w:r>
      <w:r>
        <w:rPr>
          <w:rFonts w:ascii="Lucida Console" w:hAnsi="Lucida Console" w:cs="Lucida Console"/>
          <w14:stylisticSets>
            <w14:styleSet w14:id="0"/>
          </w14:stylisticSets>
          <w:sz w:val="21"/>
          <w:szCs w:val="21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COUNTRY CLUB,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please refer to Paragraph 23 of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individual Purchase Agreement, Paragraph 11 on Page 0C- 86,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Paragraph 14.15 of the Declaration on Page 0C-33 , of this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Offering Circular, and Exhibit 9 hereto.</w:t>
      </w:r>
    </w:p>
    <w:p>
      <w:pPr>
        <w:spacing w:after="24" w:line="242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3.  THE UNITS MAY BE </w:t>
      </w:r>
      <w:r>
        <w:rPr>
          <w:rFonts w:ascii="Lucida Console" w:hAnsi="Lucida Console" w:cs="Lucida Console"/>
          <w14:stylisticSets>
            <w14:styleSet w14:id="0"/>
          </w14:stylisticSets>
          <w:sz w:val="21"/>
          <w:szCs w:val="21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TRANSFERRED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SUBJECT TO A LEASE.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</w:p>
    <w:p>
      <w:pPr>
        <w:spacing w:after="28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197" w:line="244" w:lineRule="auto"/>
        <w:pBdr/>
        <w:ind w:firstLine="0" w:start="1008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Although Sponsors Plan does not now include a program of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leasing units rather than selling them, Sponsor reserves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right to do so in its discretion. In the event Sponsor embarks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on such a plan then Sponsor shall make disclosure thereof in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manner required by F.S. 718.504.</w:t>
      </w:r>
    </w:p>
    <w:p>
      <w:pPr>
        <w:spacing w:line="256" w:lineRule="auto"/>
        <w:pBdr/>
        <w:ind w:start="1006" w:firstLine="-1006"/>
      </w:pPr>
      <w:r>
        <w:rPr>
          <w:rFonts w:ascii="Times New Roman" w:hAnsi="Times New Roman" w:cs="Times New Roman"/>
          <w14:stylisticSets>
            <w14:styleSet w14:id="0"/>
          </w14:stylisticSets>
          <w:sz w:val="21"/>
          <w:szCs w:val="21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4</w:t>
      </w:r>
      <w:r>
        <w:rPr>
          <w:rFonts w:ascii="Times New Roman" w:hAnsi="Times New Roman" w:cs="Times New Roman"/>
          <w14:stylisticSets>
            <w14:styleSet w14:id="0"/>
          </w14:stylisticSets>
          <w:sz w:val="6"/>
          <w:szCs w:val="6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Times New Roman" w:hAnsi="Times New Roman" w:cs="Times New Roman"/>
          <w14:stylisticSets>
            <w14:styleSet w14:id="0"/>
          </w14:stylisticSets>
          <w:sz w:val="21"/>
          <w:szCs w:val="21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rPr>
          <w:rFonts w:ascii="Lucida Console" w:hAnsi="Lucida Console" w:cs="Lucida Console"/>
          <w14:stylisticSets>
            <w14:styleSet w14:id="0"/>
          </w14:stylisticSets>
          <w:sz w:val="21"/>
          <w:szCs w:val="21"/>
          <w:color w:val="000000"/>
          <w:spacing w:val="70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1"/>
          <w:szCs w:val="21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1"/>
          <w:szCs w:val="21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1"/>
          <w:szCs w:val="21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SPONSOR</w:t>
      </w:r>
      <w:r>
        <w:rPr>
          <w:rFonts w:ascii="Lucida Console" w:hAnsi="Lucida Console" w:cs="Lucida Console"/>
          <w14:stylisticSets>
            <w14:styleSet w14:id="0"/>
          </w14:stylisticSets>
          <w:sz w:val="21"/>
          <w:szCs w:val="21"/>
          <w:color w:val="000000"/>
          <w:spacing w:val="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1"/>
          <w:szCs w:val="21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HAS</w:t>
      </w:r>
      <w:r>
        <w:rPr>
          <w:rFonts w:ascii="Lucida Console" w:hAnsi="Lucida Console" w:cs="Lucida Console"/>
          <w14:stylisticSets>
            <w14:styleSet w14:id="0"/>
          </w14:stylisticSets>
          <w:sz w:val="21"/>
          <w:szCs w:val="21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1"/>
          <w:szCs w:val="21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1"/>
          <w:szCs w:val="21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1"/>
          <w:szCs w:val="21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RIGHT</w:t>
      </w:r>
      <w:r>
        <w:rPr>
          <w:rFonts w:ascii="Lucida Console" w:hAnsi="Lucida Console" w:cs="Lucida Console"/>
          <w14:stylisticSets>
            <w14:styleSet w14:id="0"/>
          </w14:stylisticSets>
          <w:sz w:val="21"/>
          <w:szCs w:val="21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1"/>
          <w:szCs w:val="21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1"/>
          <w:szCs w:val="21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RETAIN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CONTROL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 AFTER A MAJORITY OF THE UNITS HAVE BEEN SOLD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0" w:line="256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before="0" w:line="232" w:lineRule="auto"/>
        <w:pBdr/>
        <w:ind w:firstLine="0" w:start="1006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For further information concerning the Sponsors right to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retain control of the Association please refer to:</w:t>
      </w:r>
    </w:p>
    <w:p>
      <w:pPr>
        <w:spacing w:after="30" w:line="232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425" w:line="264" w:lineRule="auto"/>
        <w:pBdr/>
        <w:numPr>
          <w:ilvl w:val="0"/>
          <w:numId w:val="3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ARTICLE VIII of the ARTICLES OF INCORPORATION 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Page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0C-60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 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OFFERING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CIRCULAR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line="252" w:lineRule="auto"/>
        <w:pBdr/>
        <w:numPr>
          <w:ilvl w:val="0"/>
          <w:numId w:val="4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ARTICLE 4 of the BY-LAWS of the ASSOCIATION on </w:t>
      </w:r>
    </w:p>
    <w:p>
      <w:pPr>
        <w:spacing w:line="252" w:lineRule="auto"/>
        <w:pBdr/>
        <w:ind w:firstLine="1699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Page OC- 66 of this OFFERING CIRCULAR.</w:t>
      </w:r>
    </w:p>
    <w:p>
      <w:pPr>
        <w:spacing w:after="0" w:line="252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before="0" w:after="240"/>
        <w:pBdr/>
        <w:numPr>
          <w:ilvl w:val="0"/>
          <w:numId w:val="5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SALE OR TRANSFER OF UNITS IS RESTRICTED OR CONTROLLED.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</w:p>
    <w:p>
      <w:pPr>
        <w:spacing w:line="244" w:lineRule="auto"/>
        <w:pBdr/>
        <w:ind w:firstLine="0" w:start="1006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For further information concerning the control or restriction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on the transfer of Units please refer to Article 12 of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Declaration of Condominium, Page OC-21 of this Offering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Circular.</w:t>
      </w:r>
    </w:p>
    <w:p>
      <w:pPr>
        <w:spacing w:after="2" w:line="244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6.  THIS IS A PHASE CONDOMINIUM.</w:t>
      </w:r>
    </w:p>
    <w:p>
      <w:pPr>
        <w:spacing w:after="0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before="0" w:line="242" w:lineRule="auto"/>
        <w:pBdr/>
        <w:ind w:firstLine="0" w:start="1006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Additional Land and Units may be added to this Condominium.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 further information concerning the phasing of this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 please refer to Pages OC-4 through OC-6 of this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Offering Circular, Article 3 of the Declaration 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Condominium,Exhibit 1 thereof, and the Survey Exhibit which 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Exhibit 2 hereof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6" w:line="242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line="244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STATEMENTS SET FORTH ABOVE ARE ONLY SUMMARY IN NATURE. A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PROSPECTIVE PURCHASER SHOULD REFER TO ALL REFERENCES AS WELL AS THE ENT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IRE SET OF DISCLOSURE MATERIALS AND THE PURCHASE AGREEMENT. ALL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DISCLOSURE MATERIALS, CONTRACT DOCUMENTS AND BROCHURE MATERIALS ARE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IMPORTANT LEGAL DOCUMENTS AND IF NOT UNDERSTOOD, PROSPECTIVE PURCHASER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SHOULD SEEK LEGAL ADVICE.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1702" w:right="1274" w:bottom="3517" w:left="1120" w:header="0" w:footer="0" w:gutter="0"/>
          <w:cols w:space="708"/>
          <w:docGrid w:linePitch="360"/>
        </w:sectPr>
      </w:pPr>
    </w:p>
    <w:p>
      <w:pPr>
        <w:spacing/>
        <w:pBdr/>
      </w:pPr>
      <w:bookmarkStart w:id="2" w:name="Page3"/>
      <w:bookmarkEnd w:id="2"/>
      <w:r>
        <w:drawing>
          <wp:anchor distT="0" distB="0" distL="0" distR="0" simplePos="0" relativeHeight="251706896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523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1709969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4" name="Freeform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652610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1716115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524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1719188" behindDoc="1" locked="0" layoutInCell="1" allowOverlap="1">
                <wp:simplePos x="0" y="0"/>
                <wp:positionH relativeFrom="page">
                  <wp:posOffset>788022</wp:posOffset>
                </wp:positionH>
                <wp:positionV relativeFrom="page">
                  <wp:posOffset>2612987</wp:posOffset>
                </wp:positionV>
                <wp:extent cx="5626989" cy="322872"/>
                <wp:effectExtent l="0" t="0" r="0" b="0"/>
                <wp:wrapNone/>
                <wp:docPr id="525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626989" cy="32287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(Page Numbers refer to the page number in this Offering Circular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located on the righthand margin of each page).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6" style="position:absolute;margin-left:62.05pt;margin-top:205.75pt;width:443.07pt;    height:25.42pt;rotation:0.00;z-index:-25165261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(Page Numbers refer to the page number in this Offering Circular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located on the righthand margin of each page).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722261" behindDoc="1" locked="0" layoutInCell="1" allowOverlap="1">
                <wp:simplePos x="0" y="0"/>
                <wp:positionH relativeFrom="page">
                  <wp:posOffset>788022</wp:posOffset>
                </wp:positionH>
                <wp:positionV relativeFrom="page">
                  <wp:posOffset>4122445</wp:posOffset>
                </wp:positionV>
                <wp:extent cx="1937461" cy="477660"/>
                <wp:effectExtent l="0" t="0" r="0" b="0"/>
                <wp:wrapNone/>
                <wp:docPr id="52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1937461" cy="4776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494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OFFERING CIRCULAR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DESCRIPTION OF PHASING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7" style="position:absolute;margin-left:62.05pt;margin-top:324.60pt;width:152.56pt;    height:37.61pt;rotation:0.00;z-index:-25165261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line="494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OFFERING CIRCULAR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DESCRIPTION OF PHASING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725334" behindDoc="1" locked="0" layoutInCell="1" allowOverlap="1">
                <wp:simplePos x="0" y="0"/>
                <wp:positionH relativeFrom="page">
                  <wp:posOffset>6234341</wp:posOffset>
                </wp:positionH>
                <wp:positionV relativeFrom="page">
                  <wp:posOffset>3716350</wp:posOffset>
                </wp:positionV>
                <wp:extent cx="667791" cy="760984"/>
                <wp:effectExtent l="0" t="0" r="0" b="0"/>
                <wp:wrapNone/>
                <wp:docPr id="527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67791" cy="76098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480" w:lineRule="auto"/>
                              <w:jc w:val="center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Page No.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OC- 1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DC- 4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8" style="position:absolute;margin-left:490.89pt;margin-top:292.63pt;width:52.58pt;    height:59.92pt;rotation:0.00;z-index:-25165261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line="480" w:lineRule="auto"/>
                        <w:jc w:val="center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Page No.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OC- 1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DC- 4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728407" behindDoc="1" locked="0" layoutInCell="1" allowOverlap="1">
                <wp:simplePos x="0" y="0"/>
                <wp:positionH relativeFrom="page">
                  <wp:posOffset>803910</wp:posOffset>
                </wp:positionH>
                <wp:positionV relativeFrom="page">
                  <wp:posOffset>4920729</wp:posOffset>
                </wp:positionV>
                <wp:extent cx="3684486" cy="146037"/>
                <wp:effectExtent l="0" t="0" r="0" b="0"/>
                <wp:wrapNone/>
                <wp:docPr id="528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3684486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1.874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EXHIBIT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1.874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1.874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53"/>
                                <w:w w:val="100"/>
                                <w:position w:val="1.874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DECLARATION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CONDOMINIUM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9" style="position:absolute;margin-left:63.30pt;margin-top:387.46pt;width:290.12pt;    height:11.50pt;rotation:0.00;z-index:-25165261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1.874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EXHIBIT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"/>
                          <w:w w:val="100"/>
                          <w:position w:val="1.874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1.874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1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53"/>
                          <w:w w:val="100"/>
                          <w:position w:val="1.874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DECLARATION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CONDOMINIUM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731480" behindDoc="1" locked="0" layoutInCell="1" allowOverlap="1">
                <wp:simplePos x="0" y="0"/>
                <wp:positionH relativeFrom="page">
                  <wp:posOffset>6351765</wp:posOffset>
                </wp:positionH>
                <wp:positionV relativeFrom="page">
                  <wp:posOffset>4947615</wp:posOffset>
                </wp:positionV>
                <wp:extent cx="733933" cy="146037"/>
                <wp:effectExtent l="0" t="0" r="0" b="0"/>
                <wp:wrapNone/>
                <wp:docPr id="529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733933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DC-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7"/>
                                <w:w w:val="100"/>
                                <w:position w:val="-0.876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0" style="position:absolute;margin-left:500.14pt;margin-top:389.58pt;width:57.79pt;    height:11.50pt;rotation:0.00;z-index:-25165261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DC-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7"/>
                          <w:w w:val="100"/>
                          <w:position w:val="-0.876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11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734553" behindDoc="1" locked="0" layoutInCell="1" allowOverlap="1">
                <wp:simplePos x="0" y="0"/>
                <wp:positionH relativeFrom="page">
                  <wp:posOffset>1489037</wp:posOffset>
                </wp:positionH>
                <wp:positionV relativeFrom="page">
                  <wp:posOffset>5299774</wp:posOffset>
                </wp:positionV>
                <wp:extent cx="3175483" cy="146037"/>
                <wp:effectExtent l="0" t="0" r="0" b="0"/>
                <wp:wrapNone/>
                <wp:docPr id="530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3175483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474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2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70"/>
                                <w:w w:val="100"/>
                                <w:position w:val="0.474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SURVEY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EXHIBIT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AND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PLOT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PLAN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1" style="position:absolute;margin-left:117.25pt;margin-top:417.31pt;width:250.04pt;    height:11.50pt;rotation:0.00;z-index:-25165261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474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2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70"/>
                          <w:w w:val="100"/>
                          <w:position w:val="0.474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SURVEY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EXHIBIT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AND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PLOT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PLAN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737626" behindDoc="1" locked="0" layoutInCell="1" allowOverlap="1">
                <wp:simplePos x="0" y="0"/>
                <wp:positionH relativeFrom="page">
                  <wp:posOffset>6350737</wp:posOffset>
                </wp:positionH>
                <wp:positionV relativeFrom="page">
                  <wp:posOffset>5316144</wp:posOffset>
                </wp:positionV>
                <wp:extent cx="725170" cy="146037"/>
                <wp:effectExtent l="0" t="0" r="0" b="0"/>
                <wp:wrapNone/>
                <wp:docPr id="531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725170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DC-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9"/>
                                <w:w w:val="100"/>
                                <w:position w:val="-2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41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2" style="position:absolute;margin-left:500.06pt;margin-top:418.59pt;width:57.10pt;    height:11.50pt;rotation:0.00;z-index:-25165261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DC-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9"/>
                          <w:w w:val="100"/>
                          <w:position w:val="-2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41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740699" behindDoc="1" locked="0" layoutInCell="1" allowOverlap="1">
                <wp:simplePos x="0" y="0"/>
                <wp:positionH relativeFrom="page">
                  <wp:posOffset>1489037</wp:posOffset>
                </wp:positionH>
                <wp:positionV relativeFrom="page">
                  <wp:posOffset>5676595</wp:posOffset>
                </wp:positionV>
                <wp:extent cx="2909646" cy="146037"/>
                <wp:effectExtent l="0" t="0" r="0" b="0"/>
                <wp:wrapNone/>
                <wp:docPr id="532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2909646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1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3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70"/>
                                <w:w w:val="100"/>
                                <w:position w:val="1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ARTICLES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INCORPORATION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3" style="position:absolute;margin-left:117.25pt;margin-top:446.98pt;width:229.11pt;    height:11.50pt;rotation:0.00;z-index:-25165261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1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3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70"/>
                          <w:w w:val="100"/>
                          <w:position w:val="1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ARTICLES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INCORPORATION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743772" behindDoc="1" locked="0" layoutInCell="1" allowOverlap="1">
                <wp:simplePos x="0" y="0"/>
                <wp:positionH relativeFrom="page">
                  <wp:posOffset>6350457</wp:posOffset>
                </wp:positionH>
                <wp:positionV relativeFrom="page">
                  <wp:posOffset>5705094</wp:posOffset>
                </wp:positionV>
                <wp:extent cx="724256" cy="146037"/>
                <wp:effectExtent l="0" t="0" r="0" b="0"/>
                <wp:wrapNone/>
                <wp:docPr id="533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724256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OC-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9"/>
                                <w:w w:val="100"/>
                                <w:position w:val="-1.474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58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4" style="position:absolute;margin-left:500.04pt;margin-top:449.22pt;width:57.03pt;    height:11.50pt;rotation:0.00;z-index:-25165261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OC-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9"/>
                          <w:w w:val="100"/>
                          <w:position w:val="-1.474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58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746845" behindDoc="1" locked="0" layoutInCell="1" allowOverlap="1">
                <wp:simplePos x="0" y="0"/>
                <wp:positionH relativeFrom="page">
                  <wp:posOffset>1489037</wp:posOffset>
                </wp:positionH>
                <wp:positionV relativeFrom="page">
                  <wp:posOffset>6071184</wp:posOffset>
                </wp:positionV>
                <wp:extent cx="1327506" cy="146037"/>
                <wp:effectExtent l="0" t="0" r="0" b="0"/>
                <wp:wrapNone/>
                <wp:docPr id="534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1327506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174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4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70"/>
                                <w:w w:val="100"/>
                                <w:position w:val="0.174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BY-LAWS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5" style="position:absolute;margin-left:117.25pt;margin-top:478.05pt;width:104.53pt;    height:11.50pt;rotation:0.00;z-index:-25165261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174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4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70"/>
                          <w:w w:val="100"/>
                          <w:position w:val="0.174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BY-LAWS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749918" behindDoc="1" locked="0" layoutInCell="1" allowOverlap="1">
                <wp:simplePos x="0" y="0"/>
                <wp:positionH relativeFrom="page">
                  <wp:posOffset>6347676</wp:posOffset>
                </wp:positionH>
                <wp:positionV relativeFrom="page">
                  <wp:posOffset>6082703</wp:posOffset>
                </wp:positionV>
                <wp:extent cx="726923" cy="146037"/>
                <wp:effectExtent l="0" t="0" r="0" b="0"/>
                <wp:wrapNone/>
                <wp:docPr id="535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726923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DC-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9"/>
                                <w:w w:val="100"/>
                                <w:position w:val="-2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64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6" style="position:absolute;margin-left:499.82pt;margin-top:478.95pt;width:57.24pt;    height:11.50pt;rotation:0.00;z-index:-25165261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DC-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9"/>
                          <w:w w:val="100"/>
                          <w:position w:val="-2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64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752991" behindDoc="1" locked="0" layoutInCell="1" allowOverlap="1">
                <wp:simplePos x="0" y="0"/>
                <wp:positionH relativeFrom="page">
                  <wp:posOffset>1489037</wp:posOffset>
                </wp:positionH>
                <wp:positionV relativeFrom="page">
                  <wp:posOffset>6449009</wp:posOffset>
                </wp:positionV>
                <wp:extent cx="2120862" cy="146037"/>
                <wp:effectExtent l="0" t="0" r="0" b="0"/>
                <wp:wrapNone/>
                <wp:docPr id="536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2120862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45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5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70"/>
                                <w:w w:val="100"/>
                                <w:position w:val="0.45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ESCROW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AGREEMEN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7" style="position:absolute;margin-left:117.25pt;margin-top:507.80pt;width:167.00pt;    height:11.50pt;rotation:0.00;z-index:-25165261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45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5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70"/>
                          <w:w w:val="100"/>
                          <w:position w:val="0.45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ESCROW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AGREEMENT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756064" behindDoc="1" locked="0" layoutInCell="1" allowOverlap="1">
                <wp:simplePos x="0" y="0"/>
                <wp:positionH relativeFrom="page">
                  <wp:posOffset>6348997</wp:posOffset>
                </wp:positionH>
                <wp:positionV relativeFrom="page">
                  <wp:posOffset>6464173</wp:posOffset>
                </wp:positionV>
                <wp:extent cx="733019" cy="146037"/>
                <wp:effectExtent l="0" t="0" r="0" b="0"/>
                <wp:wrapNone/>
                <wp:docPr id="537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733019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OC-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7"/>
                                <w:w w:val="100"/>
                                <w:position w:val="-0.674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80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8" style="position:absolute;margin-left:499.92pt;margin-top:508.99pt;width:57.72pt;    height:11.50pt;rotation:0.00;z-index:-25165261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OC-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7"/>
                          <w:w w:val="100"/>
                          <w:position w:val="-0.674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80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759137" behindDoc="1" locked="0" layoutInCell="1" allowOverlap="1">
                <wp:simplePos x="0" y="0"/>
                <wp:positionH relativeFrom="page">
                  <wp:posOffset>1489037</wp:posOffset>
                </wp:positionH>
                <wp:positionV relativeFrom="page">
                  <wp:posOffset>6826237</wp:posOffset>
                </wp:positionV>
                <wp:extent cx="2735529" cy="146037"/>
                <wp:effectExtent l="0" t="0" r="0" b="0"/>
                <wp:wrapNone/>
                <wp:docPr id="538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2735529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-0.05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6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70"/>
                                <w:w w:val="100"/>
                                <w:position w:val="-0.05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PURCHASE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AGREEMENT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FORM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9" style="position:absolute;margin-left:117.25pt;margin-top:537.50pt;width:215.40pt;    height:11.50pt;rotation:0.00;z-index:-25165261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-0.05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6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70"/>
                          <w:w w:val="100"/>
                          <w:position w:val="-0.05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PURCHASE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AGREEMENT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FORM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762210" behindDoc="1" locked="0" layoutInCell="1" allowOverlap="1">
                <wp:simplePos x="0" y="0"/>
                <wp:positionH relativeFrom="page">
                  <wp:posOffset>6350165</wp:posOffset>
                </wp:positionH>
                <wp:positionV relativeFrom="page">
                  <wp:posOffset>6828447</wp:posOffset>
                </wp:positionV>
                <wp:extent cx="725170" cy="146037"/>
                <wp:effectExtent l="0" t="0" r="0" b="0"/>
                <wp:wrapNone/>
                <wp:docPr id="539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725170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OC-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9"/>
                                <w:w w:val="100"/>
                                <w:position w:val="-1.476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83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0" style="position:absolute;margin-left:500.01pt;margin-top:537.67pt;width:57.10pt;    height:11.50pt;rotation:0.00;z-index:-25165261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OC-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9"/>
                          <w:w w:val="100"/>
                          <w:position w:val="-1.476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83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765283" behindDoc="1" locked="0" layoutInCell="1" allowOverlap="1">
                <wp:simplePos x="0" y="0"/>
                <wp:positionH relativeFrom="page">
                  <wp:posOffset>1489037</wp:posOffset>
                </wp:positionH>
                <wp:positionV relativeFrom="page">
                  <wp:posOffset>7205269</wp:posOffset>
                </wp:positionV>
                <wp:extent cx="3987660" cy="336017"/>
                <wp:effectExtent l="0" t="0" r="0" b="0"/>
                <wp:wrapNone/>
                <wp:docPr id="540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3987660" cy="33601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61" w:lineRule="auto"/>
                              <w:pBdr/>
                              <w:ind w:start="757" w:firstLine="-757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25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7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70"/>
                                <w:w w:val="100"/>
                                <w:position w:val="0.25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ESTIMATED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OPERATING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BUDGET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 SCHEDULE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 EXPENSES FOR EACH UNIT TYPE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1" style="position:absolute;margin-left:117.25pt;margin-top:567.34pt;width:313.99pt;    height:26.46pt;rotation:0.00;z-index:-25165261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line="261" w:lineRule="auto"/>
                        <w:pBdr/>
                        <w:ind w:start="757" w:firstLine="-757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25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7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70"/>
                          <w:w w:val="100"/>
                          <w:position w:val="0.25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ESTIMATED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OPERATING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BUDGET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AND SCHEDULE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 EXPENSES FOR EACH UNIT TYPE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768356" behindDoc="1" locked="0" layoutInCell="1" allowOverlap="1">
                <wp:simplePos x="0" y="0"/>
                <wp:positionH relativeFrom="page">
                  <wp:posOffset>6350737</wp:posOffset>
                </wp:positionH>
                <wp:positionV relativeFrom="page">
                  <wp:posOffset>7399833</wp:posOffset>
                </wp:positionV>
                <wp:extent cx="724256" cy="146037"/>
                <wp:effectExtent l="0" t="0" r="0" b="0"/>
                <wp:wrapNone/>
                <wp:docPr id="541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724256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DC-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9"/>
                                <w:w w:val="100"/>
                                <w:position w:val="-1.726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91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2" style="position:absolute;margin-left:500.06pt;margin-top:582.66pt;width:57.03pt;    height:11.50pt;rotation:0.00;z-index:-25165261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DC-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9"/>
                          <w:w w:val="100"/>
                          <w:position w:val="-1.726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91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771429" behindDoc="1" locked="0" layoutInCell="1" allowOverlap="1">
                <wp:simplePos x="0" y="0"/>
                <wp:positionH relativeFrom="page">
                  <wp:posOffset>1489037</wp:posOffset>
                </wp:positionH>
                <wp:positionV relativeFrom="page">
                  <wp:posOffset>7790180</wp:posOffset>
                </wp:positionV>
                <wp:extent cx="2560117" cy="146037"/>
                <wp:effectExtent l="0" t="0" r="0" b="0"/>
                <wp:wrapNone/>
                <wp:docPr id="542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2560117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-0.35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8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70"/>
                                <w:w w:val="100"/>
                                <w:position w:val="-0.35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BOCA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TEECA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SIGN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LEAS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3" style="position:absolute;margin-left:117.25pt;margin-top:613.40pt;width:201.58pt;    height:11.50pt;rotation:0.00;z-index:-25165261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-0.35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8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70"/>
                          <w:w w:val="100"/>
                          <w:position w:val="-0.35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BOCA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TEECA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SIGN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LEASE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774502" behindDoc="1" locked="0" layoutInCell="1" allowOverlap="1">
                <wp:simplePos x="0" y="0"/>
                <wp:positionH relativeFrom="page">
                  <wp:posOffset>6349721</wp:posOffset>
                </wp:positionH>
                <wp:positionV relativeFrom="page">
                  <wp:posOffset>7794231</wp:posOffset>
                </wp:positionV>
                <wp:extent cx="750545" cy="146037"/>
                <wp:effectExtent l="0" t="0" r="0" b="0"/>
                <wp:wrapNone/>
                <wp:docPr id="543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750545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OC- 93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4" style="position:absolute;margin-left:499.98pt;margin-top:613.72pt;width:59.10pt;    height:11.50pt;rotation:0.00;z-index:-25165261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OC- 93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777575" behindDoc="1" locked="0" layoutInCell="1" allowOverlap="1">
                <wp:simplePos x="0" y="0"/>
                <wp:positionH relativeFrom="page">
                  <wp:posOffset>1489037</wp:posOffset>
                </wp:positionH>
                <wp:positionV relativeFrom="page">
                  <wp:posOffset>8151863</wp:posOffset>
                </wp:positionV>
                <wp:extent cx="4169207" cy="325806"/>
                <wp:effectExtent l="0" t="0" r="0" b="0"/>
                <wp:wrapNone/>
                <wp:docPr id="544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4169207" cy="32580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44" w:lineRule="auto"/>
                              <w:pBdr/>
                              <w:ind w:start="757" w:firstLine="-757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-0.374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9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70"/>
                                <w:w w:val="100"/>
                                <w:position w:val="-0.374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BOCA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TEECA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COUNTRY CLUB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SOCIAL MEMBERSHIP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DOCUMENTS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5" style="position:absolute;margin-left:117.25pt;margin-top:641.88pt;width:328.28pt;    height:25.65pt;rotation:0.00;z-index:-25165261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line="244" w:lineRule="auto"/>
                        <w:pBdr/>
                        <w:ind w:start="757" w:firstLine="-757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-0.374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9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70"/>
                          <w:w w:val="100"/>
                          <w:position w:val="-0.374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BOCA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TEECA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COUNTRY CLUB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SOCIAL MEMBERSHIP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DOCUMENTS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780648" behindDoc="1" locked="0" layoutInCell="1" allowOverlap="1">
                <wp:simplePos x="0" y="0"/>
                <wp:positionH relativeFrom="page">
                  <wp:posOffset>6347676</wp:posOffset>
                </wp:positionH>
                <wp:positionV relativeFrom="page">
                  <wp:posOffset>8313687</wp:posOffset>
                </wp:positionV>
                <wp:extent cx="733933" cy="146037"/>
                <wp:effectExtent l="0" t="0" r="0" b="0"/>
                <wp:wrapNone/>
                <wp:docPr id="545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733933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DC- 99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6" style="position:absolute;margin-left:499.82pt;margin-top:654.62pt;width:57.79pt;    height:11.50pt;rotation:0.00;z-index:-25165261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DC- 99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783721" behindDoc="1" locked="0" layoutInCell="1" allowOverlap="1">
                <wp:simplePos x="0" y="0"/>
                <wp:positionH relativeFrom="page">
                  <wp:posOffset>1408265</wp:posOffset>
                </wp:positionH>
                <wp:positionV relativeFrom="page">
                  <wp:posOffset>8734158</wp:posOffset>
                </wp:positionV>
                <wp:extent cx="2463978" cy="146037"/>
                <wp:effectExtent l="0" t="0" r="0" b="0"/>
                <wp:wrapNone/>
                <wp:docPr id="546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2463978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7"/>
                                <w:w w:val="100"/>
                                <w:position w:val="-0.1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-0.1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68"/>
                                <w:w w:val="100"/>
                                <w:position w:val="-0.1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FLOOR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PLAN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UNITS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7" style="position:absolute;margin-left:110.89pt;margin-top:687.73pt;width:194.01pt;    height:11.50pt;rotation:0.00;z-index:-25165261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3"/>
                          <w:w w:val="100"/>
                          <w:position w:val="-0.1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1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-0.1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68"/>
                          <w:w w:val="100"/>
                          <w:position w:val="-0.1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FLOOR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PLAN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UNITS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786794" behindDoc="1" locked="0" layoutInCell="1" allowOverlap="1">
                <wp:simplePos x="0" y="0"/>
                <wp:positionH relativeFrom="page">
                  <wp:posOffset>6349873</wp:posOffset>
                </wp:positionH>
                <wp:positionV relativeFrom="page">
                  <wp:posOffset>8729104</wp:posOffset>
                </wp:positionV>
                <wp:extent cx="750545" cy="146037"/>
                <wp:effectExtent l="0" t="0" r="0" b="0"/>
                <wp:wrapNone/>
                <wp:docPr id="547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750545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OC-110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8" style="position:absolute;margin-left:499.99pt;margin-top:687.33pt;width:59.10pt;    height:11.50pt;rotation:0.00;z-index:-25165261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OC-110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789867" behindDoc="1" locked="0" layoutInCell="1" allowOverlap="1">
                <wp:simplePos x="0" y="0"/>
                <wp:positionH relativeFrom="page">
                  <wp:posOffset>1413967</wp:posOffset>
                </wp:positionH>
                <wp:positionV relativeFrom="page">
                  <wp:posOffset>9114193</wp:posOffset>
                </wp:positionV>
                <wp:extent cx="3690925" cy="146037"/>
                <wp:effectExtent l="0" t="0" r="0" b="0"/>
                <wp:wrapNone/>
                <wp:docPr id="548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3690925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-1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-1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65"/>
                                <w:w w:val="100"/>
                                <w:position w:val="-1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RECEIPT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FOR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CONDOMINIUM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DOCUMENTS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9" style="position:absolute;margin-left:111.34pt;margin-top:717.65pt;width:290.62pt;    height:11.50pt;rotation:0.00;z-index:-25165261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9"/>
                          <w:w w:val="100"/>
                          <w:position w:val="-1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1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-1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1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65"/>
                          <w:w w:val="100"/>
                          <w:position w:val="-1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RECEIPT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FOR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CONDOMINIUM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DOCUMENTS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792940" behindDoc="1" locked="0" layoutInCell="1" allowOverlap="1">
                <wp:simplePos x="0" y="0"/>
                <wp:positionH relativeFrom="page">
                  <wp:posOffset>6351918</wp:posOffset>
                </wp:positionH>
                <wp:positionV relativeFrom="page">
                  <wp:posOffset>9117216</wp:posOffset>
                </wp:positionV>
                <wp:extent cx="750545" cy="146037"/>
                <wp:effectExtent l="0" t="0" r="0" b="0"/>
                <wp:wrapNone/>
                <wp:docPr id="549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750545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OC-113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0" style="position:absolute;margin-left:500.15pt;margin-top:717.89pt;width:59.10pt;    height:11.50pt;rotation:0.00;z-index:-25165261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OC-113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796013" behindDoc="1" locked="0" layoutInCell="1" allowOverlap="1">
                <wp:simplePos x="0" y="0"/>
                <wp:positionH relativeFrom="page">
                  <wp:posOffset>857885</wp:posOffset>
                </wp:positionH>
                <wp:positionV relativeFrom="page">
                  <wp:posOffset>13602221</wp:posOffset>
                </wp:positionV>
                <wp:extent cx="3419742" cy="767652"/>
                <wp:effectExtent l="0" t="0" r="0" b="0"/>
                <wp:wrapNone/>
                <wp:docPr id="550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3419742" cy="76765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after="0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Prepared by:</w:t>
                            </w:r>
                          </w:p>
                          <w:p>
                            <w:pPr>
                              <w:spacing w:before="0" w:after="10" w:line="249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JEFFREY D. KNEEN, ESQUIRE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Levy, Shapiro, Kneen &amp; Kingcade, P.A.</w:t>
                            </w:r>
                          </w:p>
                          <w:p>
                            <w:pPr>
                              <w:spacing w:after="7"/>
                              <w:pBdr/>
                              <w:ind w:firstLine="138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218 Royal Palm Way</w:t>
                            </w:r>
                          </w:p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Palm Beach, Florida  33480 305/655-3751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1" style="position:absolute;margin-left:67.55pt;margin-top:1071.04pt;width:269.27pt;    height:60.45pt;rotation:0.00;z-index:-25165261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after="0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Prepared by:</w:t>
                      </w:r>
                    </w:p>
                    <w:p>
                      <w:pPr>
                        <w:spacing w:before="0" w:after="10" w:line="249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JEFFREY D. KNEEN, ESQUIRE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Levy, Shapiro, Kneen &amp; Kingcade, P.A.</w:t>
                      </w:r>
                    </w:p>
                    <w:p>
                      <w:pPr>
                        <w:spacing w:after="7"/>
                        <w:pBdr/>
                        <w:ind w:firstLine="138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218 Royal Palm Way</w:t>
                      </w:r>
                    </w:p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Palm Beach, Florida  33480 305/655-3751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799086" behindDoc="1" locked="0" layoutInCell="1" allowOverlap="1">
                <wp:simplePos x="0" y="0"/>
                <wp:positionH relativeFrom="page">
                  <wp:posOffset>857885</wp:posOffset>
                </wp:positionH>
                <wp:positionV relativeFrom="page">
                  <wp:posOffset>15180348</wp:posOffset>
                </wp:positionV>
                <wp:extent cx="6338507" cy="146037"/>
                <wp:effectExtent l="0" t="0" r="0" b="0"/>
                <wp:wrapNone/>
                <wp:docPr id="551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338507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0112o/0003o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43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-3-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33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2" style="position:absolute;margin-left:67.55pt;margin-top:1195.30pt;width:499.10pt;    height:11.50pt;rotation:0.00;z-index:-25165261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0112o/0003o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43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-3-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33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802159" behindDoc="1" locked="0" layoutInCell="1" allowOverlap="1">
                <wp:simplePos x="0" y="0"/>
                <wp:positionH relativeFrom="page">
                  <wp:posOffset>2696083</wp:posOffset>
                </wp:positionH>
                <wp:positionV relativeFrom="page">
                  <wp:posOffset>1720494</wp:posOffset>
                </wp:positionV>
                <wp:extent cx="2602319" cy="146037"/>
                <wp:effectExtent l="0" t="0" r="0" b="0"/>
                <wp:wrapNone/>
                <wp:docPr id="552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2602319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INDEX TO OFFERING CURICULAR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3" style="position:absolute;margin-left:212.29pt;margin-top:135.47pt;width:204.91pt;    height:11.50pt;rotation:0.00;z-index:-25165261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INDEX TO OFFERING CURICULAR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lastRenderedPageBreak/>
      </w:r>
    </w:p>
    <w:p>
      <w:pPr>
        <w:spacing/>
        <w:pBdr/>
        <w:sectPr>
          <w:type w:val="nextPage"/>
          <w:pgSz w:w="12240" w:h="20160"/>
          <w:pgMar w:top="1493" w:right="1165" w:bottom="1696" w:left="1165" w:header="0" w:footer="0" w:gutter="0"/>
          <w:cols w:space="708"/>
          <w:docGrid w:linePitch="360"/>
        </w:sectPr>
      </w:pPr>
    </w:p>
    <w:p>
      <w:pPr>
        <w:spacing/>
        <w:pBdr/>
      </w:pPr>
      <w:bookmarkStart w:id="3" w:name="Page4"/>
      <w:bookmarkEnd w:id="3"/>
      <w:r>
        <w:drawing>
          <wp:anchor distT="0" distB="0" distL="0" distR="0" simplePos="0" relativeHeight="251805232" behindDoc="1" locked="0" layoutInCell="1" allowOverlap="1">
            <wp:simplePos x="0" y="0"/>
            <wp:positionH relativeFrom="page">
              <wp:posOffset>-42672</wp:posOffset>
            </wp:positionH>
            <wp:positionV relativeFrom="page">
              <wp:posOffset>158496</wp:posOffset>
            </wp:positionV>
            <wp:extent cx="7757160" cy="16288512"/>
            <wp:effectExtent l="0" t="0" r="0" b="0"/>
            <wp:wrapNone/>
            <wp:docPr id="553" name="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7160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1808305" behindDoc="1" locked="0" layoutInCell="1" allowOverlap="1">
                <wp:simplePos x="0" y="0"/>
                <wp:positionH relativeFrom="page">
                  <wp:posOffset>-59512</wp:posOffset>
                </wp:positionH>
                <wp:positionV relativeFrom="page">
                  <wp:posOffset>151536</wp:posOffset>
                </wp:positionV>
                <wp:extent cx="7772387" cy="16292919"/>
                <wp:effectExtent l="0" t="0" r="0" b="0"/>
                <wp:wrapNone/>
                <wp:docPr id="5" name="Freeform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-4.69pt;margin-top:11.93pt;  width:612.00pt;height:1282.91pt;z-index:-251650562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814451" behindDoc="1" locked="0" layoutInCell="1" allowOverlap="1">
                <wp:simplePos x="0" y="0"/>
                <wp:positionH relativeFrom="page">
                  <wp:posOffset>1444790</wp:posOffset>
                </wp:positionH>
                <wp:positionV relativeFrom="page">
                  <wp:posOffset>5663019</wp:posOffset>
                </wp:positionV>
                <wp:extent cx="1846351" cy="635"/>
                <wp:effectExtent l="0" t="0" r="0" b="0"/>
                <wp:wrapNone/>
                <wp:docPr id="6" name="Freeform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6351" cy="635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145383" h="50">
                              <a:moveTo>
                                <a:pt x="0" y="25"/>
                              </a:moveTo>
                              <a:lnTo>
                                <a:pt x="145383" y="25"/>
                              </a:lnTo>
                            </a:path>
                          </a:pathLst>
                        </a:custGeom>
                        <a:ln w="63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113.76pt;margin-top:445.91pt;  width:145.38pt;height:0.05pt;z-index:-251648514;mso-position-horizontal:absolute;mso-position-horizontal-relative:page;  mso-position-vertical:absolute;mso-position-vertical-relative:page;v-text-anchor:top;" path="m0,25l145383,25e" coordsize="145383,50" filled="f" strokecolor="#000000" strokeweight="0.05pt"/>
              </w:pict>
            </w:r>
          </mc:Fallback>
        </mc:AlternateContent>
      </w:r>
      <w:r>
        <w:drawing>
          <wp:anchor distT="0" distB="0" distL="0" distR="0" simplePos="0" relativeHeight="251820597" behindDoc="1" locked="0" layoutInCell="1" allowOverlap="1">
            <wp:simplePos x="0" y="0"/>
            <wp:positionH relativeFrom="page">
              <wp:posOffset>7101840</wp:posOffset>
            </wp:positionH>
            <wp:positionV relativeFrom="page">
              <wp:posOffset>2319528</wp:posOffset>
            </wp:positionV>
            <wp:extent cx="356616" cy="8513064"/>
            <wp:effectExtent l="0" t="0" r="0" b="0"/>
            <wp:wrapNone/>
            <wp:docPr id="554" name="8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616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1823670" behindDoc="1" locked="0" layoutInCell="1" allowOverlap="1">
                <wp:simplePos x="0" y="0"/>
                <wp:positionH relativeFrom="page">
                  <wp:posOffset>767791</wp:posOffset>
                </wp:positionH>
                <wp:positionV relativeFrom="page">
                  <wp:posOffset>1463281</wp:posOffset>
                </wp:positionV>
                <wp:extent cx="6245847" cy="4648797"/>
                <wp:effectExtent l="0" t="0" r="0" b="0"/>
                <wp:wrapNone/>
                <wp:docPr id="555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245847" cy="464879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THE SPONSOR DOES HEREBY MAKE THE FOLLOWING DISCLOSURES PURSUANT TO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F.S.718.504, ET.SEQ:</w:t>
                            </w:r>
                          </w:p>
                          <w:p>
                            <w:pPr>
                              <w:spacing w:after="0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before="0" w:after="317" w:line="232" w:lineRule="auto"/>
                              <w:pBdr/>
                              <w:numPr>
                                <w:ilvl w:val="0"/>
                                <w:numId w:val="6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The name of this Condominium is SAN REMO GOLF &amp; TENNIS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CLUB, A CONDOMINIUM, and the address is 250 N.W. 52nd Terrace, Boca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Raton, Florida 33432.</w:t>
                            </w:r>
                          </w:p>
                          <w:p>
                            <w:pPr>
                              <w:spacing w:after="27" w:line="225" w:lineRule="auto"/>
                              <w:pBdr/>
                              <w:numPr>
                                <w:ilvl w:val="0"/>
                                <w:numId w:val="7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THIS IS A PHASE CONDOMINIUM. ADDITIONAL LAND AND UNITS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MAY BE ADDED TO THIS CONDOMINIUM. Description of this phasing in</w:t>
                            </w:r>
                          </w:p>
                          <w:p>
                            <w:pPr>
                              <w:spacing w:line="235" w:lineRule="auto"/>
                              <w:pBdr/>
                              <w:ind w:end="543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these disclosure materials is set forth on Pages OC-4   throug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OC-6  of this Offering Circular, Article 3 of the Declaration of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Condominium which is Exhibit 1 hereto, and the Survey Exhibit which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is Exhibit 2 hereof.</w:t>
                            </w:r>
                          </w:p>
                          <w:p>
                            <w:pPr>
                              <w:spacing w:after="42" w:line="235" w:lineRule="auto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after="0" w:line="242" w:lineRule="auto"/>
                              <w:pBdr/>
                              <w:ind w:firstLine="938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single"/>
                                <w:strike w:val="false"/>
                                <w:shd w:val="clear" w:color="auto" w:fill="auto"/>
                              </w:rPr>
                              <w:t>3.  PROPOSED RESIDENTIAL PHASES: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There are proposed to be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one hundred fifty-two (152) Units in this Condominium, to be located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 a total of nine (9) buildings. The Sponsor plans to construct thi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</w:t>
                            </w:r>
                          </w:p>
                          <w:p>
                            <w:pPr>
                              <w:spacing w:after="0" w:line="242" w:lineRule="auto"/>
                              <w:pBdr/>
                              <w:ind w:firstLine="139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Condominium in three (3)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15"/>
                                <w:szCs w:val="15"/>
                                <w:color w:val="000000"/>
                                <w:spacing w:val="0"/>
                                <w:w w:val="100"/>
                                <w:position w:val="-5.1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phases. Phase 1 consists of Buildings 1, 2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 3. Buildings 1 and 2 each contain twelve (12) Units, 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Building 3 contains twenty (20) Units, for a total of forty-four (44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)</w:t>
                            </w:r>
                          </w:p>
                          <w:p>
                            <w:pPr>
                              <w:spacing w:after="0" w:line="242" w:lineRule="auto"/>
                              <w:pBdr/>
                              <w:ind w:firstLine="139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Units in Phase 1. Phase 2 consists of Buildings 4, 5, 6 and 7, 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each building contains twenty (20) Units, for a total of eighty (80)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Units in Phase 2. Phase 3 consists of Buildings 8 and 9. Building 8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contains sixteen (16) Units, and Building 9 contains twelve (12)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Units, for a total of twenty-eight (28) Units in Phase 3. 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location of each proposed phase is depicted on Pag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</w:t>
                            </w:r>
                          </w:p>
                          <w:p>
                            <w:pPr>
                              <w:spacing w:before="0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0C-42 of this Offering Circular.</w:t>
                            </w:r>
                          </w:p>
                          <w:p>
                            <w:pPr>
                              <w:spacing w:after="19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after="1" w:line="247" w:lineRule="auto"/>
                              <w:pBdr/>
                              <w:ind w:firstLine="1870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It is proposed that all Units will have two (2)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bedrooms and two (2) baths, with approximately twelve hundred (1,200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)</w:t>
                            </w:r>
                          </w:p>
                          <w:p>
                            <w:pPr>
                              <w:spacing/>
                              <w:pBdr/>
                              <w:ind w:firstLine="142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square feet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6" style="position:absolute;margin-left:60.46pt;margin-top:115.22pt;width:491.80pt;    height:366.05pt;rotation:0.00;z-index:-25164851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THE SPONSOR DOES HEREBY MAKE THE FOLLOWING DISCLOSURES PURSUANT TO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F.S.718.504, ET.SEQ:</w:t>
                      </w:r>
                    </w:p>
                    <w:p>
                      <w:pPr>
                        <w:spacing w:after="0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before="0" w:after="317" w:line="232" w:lineRule="auto"/>
                        <w:pBdr/>
                        <w:numPr>
                          <w:ilvl w:val="0"/>
                          <w:numId w:val="8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The name of this Condominium is SAN REMO GOLF &amp; TENNIS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CLUB, A CONDOMINIUM, and the address is 250 N.W. 52nd Terrace, Boca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Raton, Florida 33432.</w:t>
                      </w:r>
                    </w:p>
                    <w:p>
                      <w:pPr>
                        <w:spacing w:after="27" w:line="225" w:lineRule="auto"/>
                        <w:pBdr/>
                        <w:numPr>
                          <w:ilvl w:val="0"/>
                          <w:numId w:val="9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THIS IS A PHASE CONDOMINIUM. ADDITIONAL LAND AND UNITS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MAY BE ADDED TO THIS CONDOMINIUM. Description of this phasing in</w:t>
                      </w:r>
                    </w:p>
                    <w:p>
                      <w:pPr>
                        <w:spacing w:line="235" w:lineRule="auto"/>
                        <w:pBdr/>
                        <w:ind w:end="543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these disclosure materials is set forth on Pages OC-4   through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OC-6  of this Offering Circular, Article 3 of the Declaration of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Condominium which is Exhibit 1 hereto, and the Survey Exhibit which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is Exhibit 2 hereof.</w:t>
                      </w:r>
                    </w:p>
                    <w:p>
                      <w:pPr>
                        <w:spacing w:after="42" w:line="235" w:lineRule="auto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after="0" w:line="242" w:lineRule="auto"/>
                        <w:pBdr/>
                        <w:ind w:firstLine="938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single"/>
                          <w:strike w:val="false"/>
                          <w:shd w:val="clear" w:color="auto" w:fill="auto"/>
                        </w:rPr>
                        <w:t>3.  PROPOSED RESIDENTIAL PHASES: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There are proposed to be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one hundred fifty-two (152) Units in this Condominium, to be located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in a total of nine (9) buildings. The Sponsor plans to construct this</w:t>
                      </w:r>
                    </w:p>
                    <w:p>
                      <w:pPr>
                        <w:spacing w:after="0" w:line="242" w:lineRule="auto"/>
                        <w:pBdr/>
                        <w:ind w:firstLine="139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Condominium in three (3)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10"/>
                          <w:szCs w:val="10"/>
                          <w:color w:val="000000"/>
                          <w:spacing w:val="0"/>
                          <w:w w:val="100"/>
                          <w:position w:val="-8.492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.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phases. Phase 1 consists of Buildings 1, 2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and 3. Buildings 1 and 2 each contain twelve (12) Units, and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Building 3 contains twenty (20) Units, for a total of forty-four (44)</w:t>
                      </w:r>
                    </w:p>
                    <w:p>
                      <w:pPr>
                        <w:spacing w:after="0" w:line="242" w:lineRule="auto"/>
                        <w:pBdr/>
                        <w:ind w:firstLine="139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Units in Phase 1. Phase 2 consists of Buildings 4, 5, 6 and 7, and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each building contains twenty (20) Units, for a total of eighty (80)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Units in Phase 2. Phase 3 consists of Buildings 8 and 9. Building 8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contains sixteen (16) Units, and Building 9 contains twelve (12)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Units, for a total of twenty-eight (28) Units in Phase 3. The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location of each proposed phase is depicted on Page</w:t>
                      </w:r>
                    </w:p>
                    <w:p>
                      <w:pPr>
                        <w:spacing w:before="0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0C-42 of this Offering Circular.</w:t>
                      </w:r>
                    </w:p>
                    <w:p>
                      <w:pPr>
                        <w:spacing w:after="19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after="1" w:line="247" w:lineRule="auto"/>
                        <w:pBdr/>
                        <w:ind w:firstLine="1870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It is proposed that all Units will have two (2)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bedrooms and two (2) baths, with approximately twelve hundred (1,200)</w:t>
                      </w:r>
                    </w:p>
                    <w:p>
                      <w:pPr>
                        <w:spacing/>
                        <w:pBdr/>
                        <w:ind w:firstLine="142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square feet.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826743" behindDoc="1" locked="0" layoutInCell="1" allowOverlap="1">
                <wp:simplePos x="0" y="0"/>
                <wp:positionH relativeFrom="page">
                  <wp:posOffset>758266</wp:posOffset>
                </wp:positionH>
                <wp:positionV relativeFrom="page">
                  <wp:posOffset>6442253</wp:posOffset>
                </wp:positionV>
                <wp:extent cx="6428575" cy="5012157"/>
                <wp:effectExtent l="0" t="0" r="0" b="0"/>
                <wp:wrapNone/>
                <wp:docPr id="556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428575" cy="501215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47" w:lineRule="auto"/>
                              <w:pBdr/>
                              <w:ind w:firstLine="1870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The construction and addition of these Residential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Phases are within the full discretion of Sponsor. The decision by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Sponsor not to submit some of these phases to Condominium Ownership for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this Condominium shall not be construed as preventing Sponsor from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developing other condominiums or residential dwellings thereon at a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later time.</w:t>
                            </w:r>
                          </w:p>
                          <w:p>
                            <w:pPr>
                              <w:spacing w:after="0" w:line="247" w:lineRule="auto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before="0" w:line="242" w:lineRule="auto"/>
                              <w:pBdr/>
                              <w:numPr>
                                <w:ilvl w:val="0"/>
                                <w:numId w:val="10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single"/>
                                <w:strike w:val="false"/>
                                <w:shd w:val="clear" w:color="auto" w:fill="auto"/>
                              </w:rPr>
                              <w:t>RECREATIONAL  AREA: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The  proposed  recreational </w:t>
                            </w:r>
                          </w:p>
                          <w:p>
                            <w:pPr>
                              <w:spacing w:line="242" w:lineRule="auto"/>
                              <w:pBdr/>
                              <w:ind w:firstLine="1132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facilities shall be within Phase 1 and are described as </w:t>
                            </w:r>
                          </w:p>
                          <w:p>
                            <w:pPr>
                              <w:spacing w:line="242" w:lineRule="auto"/>
                              <w:pBdr/>
                              <w:ind w:firstLine="1132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follows:</w:t>
                            </w:r>
                          </w:p>
                          <w:p>
                            <w:pPr>
                              <w:spacing w:after="29" w:line="242" w:lineRule="auto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after="237" w:line="247" w:lineRule="auto"/>
                              <w:pBdr/>
                              <w:numPr>
                                <w:ilvl w:val="0"/>
                                <w:numId w:val="11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single"/>
                                <w:strike w:val="false"/>
                                <w:shd w:val="clear" w:color="auto" w:fill="auto"/>
                              </w:rPr>
                              <w:t>Swimming Pool.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The swimming pool to be provided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is irregularly shaped with an area having dimensions 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approximately 20 x 51 and another area having dimensions 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approximately 11 x 20. The depth of the swimming pool will be a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minimum of three (3) feet and a maximum of six (6) feet. The pool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will not be heated. The pool will accommodate approximately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seventeen (17) persons at any one time. The decking of approximately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58' x 58' surrounds the pool area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  <w:p>
                            <w:pPr>
                              <w:spacing w:after="211" w:line="252" w:lineRule="auto"/>
                              <w:pBdr/>
                              <w:numPr>
                                <w:ilvl w:val="0"/>
                                <w:numId w:val="12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single"/>
                                <w:strike w:val="false"/>
                                <w:shd w:val="clear" w:color="auto" w:fill="auto"/>
                              </w:rPr>
                              <w:t>Clubhouse.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The dimensions of the Clubhouse will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be approximately 42 x 18. This single-room Clubhouse will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provide an area for meetings and social gatherings. The Sponsor is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not committed to provide any personal property for these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recreational facilities. The approximate capacity and number 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people at any one time in the Clubhouse is eighty (80) people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  <w:p>
                            <w:pPr>
                              <w:spacing w:after="25" w:line="244" w:lineRule="auto"/>
                              <w:pBdr/>
                              <w:numPr>
                                <w:ilvl w:val="1"/>
                                <w:numId w:val="13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single"/>
                                <w:strike w:val="false"/>
                                <w:shd w:val="clear" w:color="auto" w:fill="auto"/>
                              </w:rPr>
                              <w:t>Completion Date.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The proposed completion date of the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recreational facilities is on or about February 1986. However, time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is not of the essence and completion of these facilities within such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time period may be extended by Sponsor due to conditions beyond Sponsor's</w:t>
                            </w:r>
                          </w:p>
                          <w:p>
                            <w:pPr>
                              <w:spacing w:line="273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control,  and  completion  by  such  date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1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shall not be a contingency or a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1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requirement of any purchasers closing date on a unit in this Condominium.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7" style="position:absolute;margin-left:59.71pt;margin-top:507.26pt;width:506.19pt;    height:394.66pt;rotation:0.00;z-index:-25164851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line="247" w:lineRule="auto"/>
                        <w:pBdr/>
                        <w:ind w:firstLine="1870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The construction and addition of these Residential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Phases are within the full discretion of Sponsor. The decision by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Sponsor not to submit some of these phases to Condominium Ownership for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this Condominium shall not be construed as preventing Sponsor from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developing other condominiums or residential dwellings thereon at a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later time.</w:t>
                      </w:r>
                    </w:p>
                    <w:p>
                      <w:pPr>
                        <w:spacing w:after="0" w:line="247" w:lineRule="auto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before="0" w:line="242" w:lineRule="auto"/>
                        <w:pBdr/>
                        <w:numPr>
                          <w:ilvl w:val="0"/>
                          <w:numId w:val="14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single"/>
                          <w:strike w:val="false"/>
                          <w:shd w:val="clear" w:color="auto" w:fill="auto"/>
                        </w:rPr>
                        <w:t>RECREATIONAL  AREA: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The  proposed  recreational </w:t>
                      </w:r>
                    </w:p>
                    <w:p>
                      <w:pPr>
                        <w:spacing w:line="242" w:lineRule="auto"/>
                        <w:pBdr/>
                        <w:ind w:firstLine="1132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facilities shall be within Phase 1 and are described as </w:t>
                      </w:r>
                    </w:p>
                    <w:p>
                      <w:pPr>
                        <w:spacing w:line="242" w:lineRule="auto"/>
                        <w:pBdr/>
                        <w:ind w:firstLine="1132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follows:</w:t>
                      </w:r>
                    </w:p>
                    <w:p>
                      <w:pPr>
                        <w:spacing w:after="29" w:line="242" w:lineRule="auto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after="237" w:line="247" w:lineRule="auto"/>
                        <w:pBdr/>
                        <w:numPr>
                          <w:ilvl w:val="0"/>
                          <w:numId w:val="15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single"/>
                          <w:strike w:val="false"/>
                          <w:shd w:val="clear" w:color="auto" w:fill="auto"/>
                        </w:rPr>
                        <w:t>Swimming Pool.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The swimming pool to be provided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is irregularly shaped with an area having dimensions of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approximately 20 x 51 and another area having dimensions of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approximately 11 x 20. The depth of the swimming pool will be a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minimum of three (3) feet and a maximum of six (6) feet. The pool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will not be heated. The pool will accommodate approximately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seventeen (17) persons at any one time. The decking of approximately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58' x 58' surrounds the pool area.</w:t>
                      </w:r>
                    </w:p>
                    <w:p>
                      <w:pPr>
                        <w:spacing w:after="211" w:line="252" w:lineRule="auto"/>
                        <w:pBdr/>
                        <w:numPr>
                          <w:ilvl w:val="0"/>
                          <w:numId w:val="16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single"/>
                          <w:strike w:val="false"/>
                          <w:shd w:val="clear" w:color="auto" w:fill="auto"/>
                        </w:rPr>
                        <w:t>Clubhouse.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The dimensions of the Clubhouse will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be approximately 42 x 18. This single-room Clubhouse will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provide an area for meetings and social gatherings. The Sponsor is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not committed to provide any personal property for these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recreational facilities. The approximate capacity and number of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people at any one time in the Clubhouse is eighty (80) people.</w:t>
                      </w:r>
                    </w:p>
                    <w:p>
                      <w:pPr>
                        <w:spacing w:after="25" w:line="244" w:lineRule="auto"/>
                        <w:pBdr/>
                        <w:numPr>
                          <w:ilvl w:val="1"/>
                          <w:numId w:val="17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single"/>
                          <w:strike w:val="false"/>
                          <w:shd w:val="clear" w:color="auto" w:fill="auto"/>
                        </w:rPr>
                        <w:t>Completion Date.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The proposed completion date of the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recreational facilities is on or about February 1986. However, time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is not of the essence and completion of these facilities within such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time period may be extended by Sponsor due to conditions beyond Sponsor's</w:t>
                      </w:r>
                    </w:p>
                    <w:p>
                      <w:pPr>
                        <w:spacing w:line="273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control,  and  completion  by  such  date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1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shall not be a contingency or a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1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requirement of any purchasers closing date on a unit in this Condominium.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829816" behindDoc="1" locked="0" layoutInCell="1" allowOverlap="1">
                <wp:simplePos x="0" y="0"/>
                <wp:positionH relativeFrom="page">
                  <wp:posOffset>777088</wp:posOffset>
                </wp:positionH>
                <wp:positionV relativeFrom="page">
                  <wp:posOffset>15411818</wp:posOffset>
                </wp:positionV>
                <wp:extent cx="6285205" cy="146037"/>
                <wp:effectExtent l="0" t="0" r="0" b="0"/>
                <wp:wrapNone/>
                <wp:docPr id="557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285205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0112o/0003o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36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-4-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33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8" style="position:absolute;margin-left:61.19pt;margin-top:1213.53pt;width:494.90pt;    height:11.50pt;rotation:0.00;z-index:-25164851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0112o/0003o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36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-4-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33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lastRenderedPageBreak/>
      </w:r>
    </w:p>
    <w:p>
      <w:pPr>
        <w:spacing/>
        <w:pBdr/>
        <w:sectPr>
          <w:type w:val="nextPage"/>
          <w:pgSz w:w="12240" w:h="20160"/>
          <w:pgMar w:top="1493" w:right="1165" w:bottom="1696" w:left="1165" w:header="0" w:footer="0" w:gutter="0"/>
          <w:cols w:space="708"/>
          <w:docGrid w:linePitch="360"/>
        </w:sectPr>
      </w:pPr>
    </w:p>
    <w:p>
      <w:pPr>
        <w:spacing/>
        <w:pBdr/>
        <w:spacing/>
        <w:pBdr/>
      </w:pPr>
      <w:bookmarkStart w:id="4" w:name="Page5"/>
      <w:bookmarkEnd w:id="4"/>
      <w:r>
        <w:drawing>
          <wp:anchor distT="0" distB="0" distL="0" distR="0" simplePos="0" relativeHeight="251832889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558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183596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7" name="Freeform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646466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842108" behindDoc="1" locked="0" layoutInCell="1" allowOverlap="1">
                <wp:simplePos x="0" y="0"/>
                <wp:positionH relativeFrom="page">
                  <wp:posOffset>701637</wp:posOffset>
                </wp:positionH>
                <wp:positionV relativeFrom="page">
                  <wp:posOffset>10961688</wp:posOffset>
                </wp:positionV>
                <wp:extent cx="13" cy="13"/>
                <wp:effectExtent l="0" t="0" r="0" b="0"/>
                <wp:wrapNone/>
                <wp:docPr id="8" name="Freeform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" cy="13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1" h="1">
                              <a:moveTo>
                                <a:pt x="0" y="1"/>
                              </a:moveTo>
                              <a:lnTo>
                                <a:pt x="0" y="1"/>
                              </a:lnTo>
                            </a:path>
                          </a:pathLst>
                        </a:custGeom>
                        <a:ln w="7290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55.25pt;margin-top:863.13pt;  width:0.00pt;height:0.00pt;z-index:-251644418;mso-position-horizontal:absolute;mso-position-horizontal-relative:page;  mso-position-vertical:absolute;mso-position-vertical-relative:page;v-text-anchor:top;" path="m0,1l0,1e" coordsize="1,1" filled="f" strokecolor="#000000" strokeweight="0.57pt"/>
              </w:pict>
            </w:r>
          </mc:Fallback>
        </mc:AlternateContent>
      </w:r>
      <w:r>
        <w:drawing>
          <wp:anchor distT="0" distB="0" distL="0" distR="0" simplePos="0" relativeHeight="251848254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559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1851327" behindDoc="1" locked="0" layoutInCell="1" allowOverlap="1">
                <wp:simplePos x="0" y="0"/>
                <wp:positionH relativeFrom="page">
                  <wp:posOffset>1250937</wp:posOffset>
                </wp:positionH>
                <wp:positionV relativeFrom="page">
                  <wp:posOffset>14989391</wp:posOffset>
                </wp:positionV>
                <wp:extent cx="2925801" cy="177063"/>
                <wp:effectExtent l="0" t="0" r="0" b="0"/>
                <wp:wrapNone/>
                <wp:docPr id="560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2925801" cy="177063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after="0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-0.036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858"/>
                                <w:w w:val="100"/>
                                <w:position w:val="-0.036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-2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</w:t>
                            </w:r>
                          </w:p>
                          <w:p>
                            <w:pPr>
                              <w:spacing w:before="0"/>
                              <w:pBdr/>
                              <w:ind w:firstLine="128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112o/0003o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1" style="position:absolute;margin-left:98.50pt;margin-top:1180.27pt;width:230.38pt;    height:13.94pt;rotation:0.00;z-index:-251644418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after="0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-0.036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858"/>
                          <w:w w:val="100"/>
                          <w:position w:val="-0.036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-2-</w:t>
                      </w:r>
                    </w:p>
                    <w:p>
                      <w:pPr>
                        <w:spacing w:before="0"/>
                        <w:pBdr/>
                        <w:ind w:firstLine="128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112o/0003o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854400" behindDoc="1" locked="0" layoutInCell="1" allowOverlap="1">
                <wp:simplePos x="0" y="0"/>
                <wp:positionH relativeFrom="page">
                  <wp:posOffset>5927750</wp:posOffset>
                </wp:positionH>
                <wp:positionV relativeFrom="page">
                  <wp:posOffset>14921408</wp:posOffset>
                </wp:positionV>
                <wp:extent cx="549148" cy="146037"/>
                <wp:effectExtent l="0" t="0" r="0" b="0"/>
                <wp:wrapNone/>
                <wp:docPr id="561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49148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OC-5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2" style="position:absolute;margin-left:466.75pt;margin-top:1174.91pt;width:43.24pt;    height:11.50pt;rotation:0.00;z-index:-251644418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OC-5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shall not be a contingency or a requirement of any purchasers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closing date on a unit in tis Condominium.</w:t>
      </w:r>
    </w:p>
    <w:p>
      <w:pPr>
        <w:spacing w:after="50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6"/>
        <w:pBdr/>
        <w:numPr>
          <w:ilvl w:val="0"/>
          <w:numId w:val="18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single"/>
          <w:strike w:val="false"/>
          <w:shd w:val="clear" w:color="auto" w:fill="auto"/>
        </w:rPr>
        <w:t>MODIFICATION OF FUTURE PHASES: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Florida Statutes, Sectio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</w:t>
      </w:r>
    </w:p>
    <w:p>
      <w:pPr>
        <w:spacing w:after="202" w:line="247" w:lineRule="auto"/>
        <w:pBdr/>
        <w:numPr>
          <w:ilvl w:val="1"/>
          <w:numId w:val="18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 Section 718.503, Laws of 1984, permit Sponsor to modify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proposed number of phases, the proposed number of buildings,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 proposed number of Units, the proposed square footage Of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Units as well as the right to alter the design, boundaries,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configuration, and arrangement of the buildings and Units in future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phases. For these purposes, the Sponsor states as follows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:</w:t>
      </w:r>
    </w:p>
    <w:p>
      <w:pPr>
        <w:spacing w:after="0" w:line="247" w:lineRule="auto"/>
        <w:pBdr/>
        <w:ind w:firstLine="0" w:start="1869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"The maximum number of buildings that may 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contained within this Condominium is thirty (30).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Subject to the provisions of §718.402(2)(b),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minimum number of Units which may be contained 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 phase is four (4), and the maximum number 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Units that may be contained in a phase is twenty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-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four (24). Each Unit may contain a minimum 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one (1) and a maximum of three (3) bathrooms,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 a minimum of one (1) and a maximum of thre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</w:p>
    <w:p>
      <w:pPr>
        <w:spacing w:before="0" w:after="235" w:line="244" w:lineRule="auto"/>
        <w:pBdr/>
        <w:numPr>
          <w:ilvl w:val="0"/>
          <w:numId w:val="19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bedrooms.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2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maximum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number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 be contained within this Condominium is one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hundred and fifty-two (152); the minimum number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 forty-four (44). The minimum square footage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that a Unit may contain in this Condominium 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eight hundred (800) and the maximum square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footage that Unit may contain is eighteen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hundred (1800).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"</w:t>
      </w:r>
    </w:p>
    <w:p>
      <w:pPr>
        <w:spacing w:after="242" w:line="244" w:lineRule="auto"/>
        <w:pBdr/>
        <w:numPr>
          <w:ilvl w:val="1"/>
          <w:numId w:val="19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single"/>
          <w:strike w:val="false"/>
          <w:shd w:val="clear" w:color="auto" w:fill="auto"/>
        </w:rPr>
        <w:t>PHASING FLEXIBILITY: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Sponsor, in its sole and absolute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discretion, reserves the right to construct the various phases 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this Condominium in such numerical and/or chronological order 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Sponsor deems appropriate, it being the spirit and intent thereof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that it shall not be necessary to develop same in the absolute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numerical and/or chronological sequence as shown on the plot plan.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Further,as permitted by Florida Statute §718.403 the buildings 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Units which may be added to this Condominium, may be substantially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different from the residential buildings and Units originally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proposed by Sponsor. Such buildings and Units may differ as to size,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location, elevation, design, configuration of Units within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buildings, building materials, height of buildings, number of Units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 building, change in parking and landscape areas, price, 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number of bathrooms and bedrooms per Unit. Accordingly, Florida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Statute, Section 718.504, Laws of 1984, requires the following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statement: BUILDINGS AND UNITS WHICH ARE ADDED TO THIS 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 BE SUBSTANTIALLY DIFFERENT FROM THE OTHER BUILDINGS AND UNITS 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CONDOMINIUM. The location of the disclosure materials as to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extent to which added residential buildings and Units may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substantially differ is </w:t>
      </w:r>
      <w:r>
        <w:rPr>
          <w:rFonts w:ascii="Lucida Console" w:hAnsi="Lucida Console" w:cs="Lucida Console"/>
          <w14:stylisticSets>
            <w14:styleSet w14:id="0"/>
          </w14:stylisticSets>
          <w:sz w:val="20"/>
          <w:szCs w:val="20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described immediately above and is also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described in Paragraphs 3.5 and 3.6 of the Declaration 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Condominium. Further, the construction and addition of the phases are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within the sole discretion of Sponsor. The decision by Sponsor not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 submit some of these phases to condominium ownership for this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 shall not be construed from preventing Sponsor from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developing other condominiums on the same property at a later time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0" w:line="247" w:lineRule="auto"/>
        <w:pBdr/>
        <w:numPr>
          <w:ilvl w:val="1"/>
          <w:numId w:val="19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single"/>
          <w:strike w:val="false"/>
          <w:shd w:val="clear" w:color="auto" w:fill="auto"/>
        </w:rPr>
        <w:t xml:space="preserve">SUMMARY OF PHASING PROVISIONS IN THE DECLARATION: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are provisions in the Declaration of Condominium providing for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phasing of this Condominium. This is a summary of those provisions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 the indicated Paragraphs should be consulted for the full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wording of these provisions. Article 3 of the Declaration,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commencing on page 0C- 13 hereof, indicates the potential phases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that may be added to tFri</w:t>
      </w:r>
      <w:r>
        <w:rPr>
          <w:rFonts w:ascii="Lucida Console" w:hAnsi="Lucida Console" w:cs="Lucida Console"/>
          <w14:stylisticSets>
            <w14:styleSet w14:id="0"/>
          </w14:stylisticSets>
          <w:sz w:val="15"/>
          <w:szCs w:val="15"/>
          <w:color w:val="000000"/>
          <w:spacing w:val="3"/>
          <w:w w:val="100"/>
          <w:position w:val="7.646"/>
          <w:b w:val="0"/>
          <w:i w:val="0"/>
          <w:u w:val="none"/>
          <w:strike w:val="false"/>
          <w:shd w:val="clear" w:color="auto" w:fill="auto"/>
        </w:rPr>
        <w:t>—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 in the Sponsors sole option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 refers to the Survey Exhibit, which is Exhibit 2 to this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Offering Circular, Page 0C- 41 hereof, which Survey Exhibit sets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forth the site plan and depicts the number of Units, number 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buildings, and their-general sizes as well as the proposed locations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 all buildings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before="0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"General Notes" following this Survey Exhibi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2098" w:right="1580" w:bottom="1401" w:left="823" w:header="0" w:footer="0" w:gutter="0"/>
          <w:cols w:space="708"/>
          <w:docGrid w:linePitch="360"/>
        </w:sectPr>
      </w:pPr>
    </w:p>
    <w:p>
      <w:pPr>
        <w:spacing/>
        <w:pBdr/>
        <w:spacing w:after="23" w:line="244" w:lineRule="auto"/>
        <w:pBdr/>
      </w:pPr>
      <w:bookmarkStart w:id="5" w:name="Page6"/>
      <w:bookmarkEnd w:id="5"/>
      <w:r>
        <w:drawing>
          <wp:anchor distT="0" distB="0" distL="0" distR="0" simplePos="0" relativeHeight="251857473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562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186054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9" name="Freeform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642370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866692" behindDoc="1" locked="0" layoutInCell="1" allowOverlap="1">
                <wp:simplePos x="0" y="0"/>
                <wp:positionH relativeFrom="page">
                  <wp:posOffset>2847048</wp:posOffset>
                </wp:positionH>
                <wp:positionV relativeFrom="page">
                  <wp:posOffset>4263441</wp:posOffset>
                </wp:positionV>
                <wp:extent cx="495364" cy="7938"/>
                <wp:effectExtent l="0" t="0" r="0" b="0"/>
                <wp:wrapNone/>
                <wp:docPr id="10" name="Freeform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64" cy="7938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39005" h="625">
                              <a:moveTo>
                                <a:pt x="0" y="313"/>
                              </a:moveTo>
                              <a:lnTo>
                                <a:pt x="39005" y="313"/>
                              </a:lnTo>
                            </a:path>
                          </a:pathLst>
                        </a:custGeom>
                        <a:ln w="7938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224.18pt;margin-top:335.70pt;  width:39.01pt;height:0.62pt;z-index:-251640322;mso-position-horizontal:absolute;mso-position-horizontal-relative:page;  mso-position-vertical:absolute;mso-position-vertical-relative:page;v-text-anchor:top;" path="m0,313l39005,313e" coordsize="39005,625" filled="f" strokecolor="#000000" strokeweight="0.62pt"/>
              </w:pict>
            </w:r>
          </mc:Fallback>
        </mc:AlternateContent>
      </w:r>
      <w:r>
        <w:drawing>
          <wp:anchor distT="0" distB="0" distL="0" distR="0" simplePos="0" relativeHeight="251872838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563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1875911" behindDoc="1" locked="0" layoutInCell="1" allowOverlap="1">
                <wp:simplePos x="0" y="0"/>
                <wp:positionH relativeFrom="page">
                  <wp:posOffset>3774300</wp:posOffset>
                </wp:positionH>
                <wp:positionV relativeFrom="page">
                  <wp:posOffset>15244864</wp:posOffset>
                </wp:positionV>
                <wp:extent cx="540042" cy="146037"/>
                <wp:effectExtent l="0" t="0" r="0" b="0"/>
                <wp:wrapNone/>
                <wp:docPr id="564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40042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-3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5" style="position:absolute;margin-left:297.19pt;margin-top:1200.38pt;width:42.52pt;    height:11.50pt;rotation:0.00;z-index:-251640322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-3-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878984" behindDoc="1" locked="0" layoutInCell="1" allowOverlap="1">
                <wp:simplePos x="0" y="0"/>
                <wp:positionH relativeFrom="page">
                  <wp:posOffset>6448946</wp:posOffset>
                </wp:positionH>
                <wp:positionV relativeFrom="page">
                  <wp:posOffset>15163864</wp:posOffset>
                </wp:positionV>
                <wp:extent cx="549148" cy="146037"/>
                <wp:effectExtent l="0" t="0" r="0" b="0"/>
                <wp:wrapNone/>
                <wp:docPr id="565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49148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OC-6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6" style="position:absolute;margin-left:507.79pt;margin-top:1194.01pt;width:43.24pt;    height:11.50pt;rotation:0.00;z-index:-251640322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OC-6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882057" behindDoc="1" locked="0" layoutInCell="1" allowOverlap="1">
                <wp:simplePos x="0" y="0"/>
                <wp:positionH relativeFrom="page">
                  <wp:posOffset>905650</wp:posOffset>
                </wp:positionH>
                <wp:positionV relativeFrom="page">
                  <wp:posOffset>15147277</wp:posOffset>
                </wp:positionV>
                <wp:extent cx="1127773" cy="146037"/>
                <wp:effectExtent l="0" t="0" r="0" b="0"/>
                <wp:wrapNone/>
                <wp:docPr id="566" name="Text Box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1127773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0112o/0003o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7" style="position:absolute;margin-left:71.31pt;margin-top:1192.70pt;width:88.80pt;    height:11.50pt;rotation:0.00;z-index:-251640322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0112o/0003o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sets forth a time period within which each phase must be completed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 added to this Condominium, if added at all. Paragraph 3.4 of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Declaration entitled "Impact of Phasing" states that the adding 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additional phases is not anticipated to have a significant impact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on the Unit Owners rights as set forth in the Declaration, however,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 Units are added the percentage of Common Elements attributable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 each previously created Unit shall change as set forth on Sheet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which is Page 0C- </w:t>
      </w:r>
      <w:r>
        <w:rPr>
          <w:rFonts w:ascii="Lucida Console" w:hAnsi="Lucida Console" w:cs="Lucida Console"/>
          <w14:stylisticSets>
            <w14:styleSet w14:id="0"/>
          </w14:stylisticSets>
          <w:sz w:val="25"/>
          <w:szCs w:val="25"/>
          <w:color w:val="000000"/>
          <w:spacing w:val="7"/>
          <w:w w:val="100"/>
          <w:position w:val="0.000"/>
          <w:b w:val="0"/>
          <w:i w:val="0"/>
          <w:u w:val="single"/>
          <w:strike w:val="false"/>
          <w:shd w:val="clear" w:color="auto" w:fill="auto"/>
        </w:rPr>
        <w:t xml:space="preserve"> 57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hereof. The adding of additional phases does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affect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vote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member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Association, as each Unit Owner continues to have one (1) vote per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however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total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number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votes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entitled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cast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increase by the number of Units contained in each phase added.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Paragraphs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3.5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3.6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Declaration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discloses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plot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plan ( the Survey Exhibit) may be modified by Sponsor as to the 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</w:p>
    <w:p>
      <w:pPr>
        <w:spacing w:after="1" w:line="208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 building types, to the same extent as previously described above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8"/>
          <w:szCs w:val="28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8"/>
          <w:szCs w:val="28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8"/>
          <w:szCs w:val="28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Paragraph</w:t>
      </w:r>
      <w:r>
        <w:rPr>
          <w:rFonts w:ascii="Lucida Console" w:hAnsi="Lucida Console" w:cs="Lucida Console"/>
          <w14:stylisticSets>
            <w14:styleSet w14:id="0"/>
          </w14:stylisticSets>
          <w:sz w:val="28"/>
          <w:szCs w:val="28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6.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Paragraph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3.7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Declaration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describes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</w:p>
    <w:p>
      <w:pPr>
        <w:spacing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Recreational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Phase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"General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Notes"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Survey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Exhibit,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Page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OC-</w:t>
      </w:r>
      <w:r>
        <w:rPr>
          <w:rFonts w:ascii="Lucida Console" w:hAnsi="Lucida Console" w:cs="Lucida Console"/>
          <w14:stylisticSets>
            <w14:styleSet w14:id="0"/>
          </w14:stylisticSets>
          <w:sz w:val="25"/>
          <w:szCs w:val="25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55</w:t>
      </w:r>
      <w:r>
        <w:rPr>
          <w:rFonts w:ascii="Lucida Console" w:hAnsi="Lucida Console" w:cs="Lucida Console"/>
          <w14:stylisticSets>
            <w14:styleSet w14:id="0"/>
          </w14:stylisticSets>
          <w:sz w:val="25"/>
          <w:szCs w:val="25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hereof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also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discloses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minimum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maximum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number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general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sizes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which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included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each phase as well as the minimum and maximum square feet of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proposed Units.</w:t>
      </w:r>
    </w:p>
    <w:p>
      <w:pPr>
        <w:spacing w:after="50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34"/>
        <w:pBdr/>
        <w:ind w:firstLine="1006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8.  The other commonly used facilities that will be used </w:t>
      </w:r>
    </w:p>
    <w:p>
      <w:pPr>
        <w:spacing w:after="15" w:line="196" w:lineRule="auto"/>
        <w:jc w:val="center"/>
        <w:pBdr/>
        <w:ind w:firstLine="0" w:end="488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only by Unit Owners of this Condominium consist of the roadways, and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grassy areas </w:t>
      </w:r>
      <w:r>
        <w:rPr>
          <w:rFonts w:ascii="Lucida Console" w:hAnsi="Lucida Console" w:cs="Lucida Console"/>
          <w14:stylisticSets>
            <w14:styleSet w14:id="0"/>
          </w14:stylisticSets>
          <w:sz w:val="28"/>
          <w:szCs w:val="28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which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make up the Common Elements of this Condominium,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all as depicted on Exhibit 2 to </w:t>
      </w:r>
      <w:r>
        <w:rPr>
          <w:rFonts w:ascii="Lucida Console" w:hAnsi="Lucida Console" w:cs="Lucida Console"/>
          <w14:stylisticSets>
            <w14:styleSet w14:id="0"/>
          </w14:stylisticSets>
          <w:sz w:val="28"/>
          <w:szCs w:val="28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this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Offering Circular, starting on</w:t>
      </w:r>
    </w:p>
    <w:p>
      <w:pPr>
        <w:spacing w:line="242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Page 0C- 41 hereof. These facilities will be completed at the same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time the Units which they are serving are completed as specifically set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forth in Paragraph 6 of each Purchase Agreement.</w:t>
      </w:r>
    </w:p>
    <w:p>
      <w:pPr>
        <w:spacing w:after="0" w:line="242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before="0" w:after="233" w:line="247" w:lineRule="auto"/>
        <w:jc w:val="both"/>
        <w:pBdr/>
        <w:numPr>
          <w:ilvl w:val="0"/>
          <w:numId w:val="20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estimated latest date of completion of constructing,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finishing and equipping each Unit is set forth in Paragraph 6 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Purchase Agreement for that 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00" w:line="247" w:lineRule="auto"/>
        <w:pBdr/>
        <w:numPr>
          <w:ilvl w:val="0"/>
          <w:numId w:val="20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CREATED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SOLD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FEE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SIMPLE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INTEREST.</w:t>
      </w:r>
    </w:p>
    <w:p>
      <w:pPr>
        <w:spacing w:after="184" w:line="247" w:lineRule="auto"/>
        <w:pBdr/>
        <w:numPr>
          <w:ilvl w:val="0"/>
          <w:numId w:val="20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1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1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CLUB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1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MEMBERSHIP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1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CONDOMINIUM: A SOCIAL MEMBERSHIP TO THE BOCA TEECA COUNTRY CLUB 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MANDATORY FOR UNIT OWNERS. THE UNIT OWNERS OR ASSOCIATION MUST PAY 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SOCIAL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MEMBERSHIP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FEE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SOCIAL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MEMBERSHIP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BOCA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TEECA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COUNTRY CLUB. THERE IS A LIEN OR LIEN RIGHT AGAINST EACH UNIT TO SEC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PAYMENT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SOCIAL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MEMBERSHIP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FEE.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OWNER'S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FAILURE TO MAKE THESE PAYMENTS MAY RESULT IN FORECLOSURE OF THE LIEN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.'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further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information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regarding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Social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Membership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Boca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Teeca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Country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Club,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please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refer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Paragraph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23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Individual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Purchase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Agreement,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Paragraph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14.15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Declaration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Condominium, and Exhibit 9 to this Offering Circular, the Boca Teeca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Country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1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Club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1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Social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1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Membership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1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Documents.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1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Pursuant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1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1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documents, each Unit Owner in this Condominium shall become a Social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Member of the Boca Teeca Country Club, thereby being entitled 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use the Recreation Building and Tennis Courts located at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Country Club. The Social Membership Fee shall be $31.00 per Unit per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month,collected by the Condominium Association. Each Unit Owner is 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execute a Pledge Agreement to insure the faithful performance of each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 Owners obligation to pay this Social Membership Fee. A copy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 such Pledge Agreement is a part of Exhibit 9 hereto. The Social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Membership Agreement for the Boca Teeca Country Club provides 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 increase in the Social Membership Fee, and will expire 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December 31, 2009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41" w:line="256" w:lineRule="auto"/>
        <w:pBdr/>
        <w:numPr>
          <w:ilvl w:val="0"/>
          <w:numId w:val="20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TRANSFERRED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SUBJECT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LEASE: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Although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Sponsors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plan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does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now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include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program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leasing Units, rather than selling them, Sponsor reserves the right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 do so in its sole discretion. In the event Sponsor embarks 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 a plan, then Sponsor shall make disclosure thereof in the manner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required by F.S. 718.504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line="227" w:lineRule="auto"/>
        <w:pBdr/>
        <w:numPr>
          <w:ilvl w:val="0"/>
          <w:numId w:val="20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SPONSOR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RIGHT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RETAIN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CONTROL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 AFTER A MAJORITY OF THE UNITS HAVE BEEN SOLD: For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1392" w:right="1233" w:bottom="1869" w:left="1044" w:header="0" w:footer="0" w:gutter="0"/>
          <w:cols w:space="708"/>
          <w:docGrid w:linePitch="360"/>
        </w:sectPr>
      </w:pPr>
    </w:p>
    <w:p>
      <w:pPr>
        <w:spacing/>
        <w:pBdr/>
        <w:spacing w:line="242" w:lineRule="auto"/>
        <w:pBdr/>
      </w:pPr>
      <w:bookmarkStart w:id="6" w:name="Page7"/>
      <w:bookmarkEnd w:id="6"/>
      <w:r>
        <w:drawing>
          <wp:anchor distT="0" distB="0" distL="0" distR="0" simplePos="0" relativeHeight="251885130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567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1888203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11" name="Freeform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638274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894349" behindDoc="1" locked="0" layoutInCell="1" allowOverlap="1">
                <wp:simplePos x="0" y="0"/>
                <wp:positionH relativeFrom="page">
                  <wp:posOffset>6828790</wp:posOffset>
                </wp:positionH>
                <wp:positionV relativeFrom="page">
                  <wp:posOffset>3459086</wp:posOffset>
                </wp:positionV>
                <wp:extent cx="358737" cy="7290"/>
                <wp:effectExtent l="0" t="0" r="0" b="0"/>
                <wp:wrapNone/>
                <wp:docPr id="12" name="Freeform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8737" cy="7290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28248" h="575">
                              <a:moveTo>
                                <a:pt x="0" y="288"/>
                              </a:moveTo>
                              <a:lnTo>
                                <a:pt x="28248" y="288"/>
                              </a:lnTo>
                            </a:path>
                          </a:pathLst>
                        </a:custGeom>
                        <a:ln w="7303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537.70pt;margin-top:272.37pt;  width:28.25pt;height:0.57pt;z-index:-251636226;mso-position-horizontal:absolute;mso-position-horizontal-relative:page;  mso-position-vertical:absolute;mso-position-vertical-relative:page;v-text-anchor:top;" path="m0,288l28248,288e" coordsize="28248,575" filled="f" strokecolor="#000000" strokeweight="0.57pt"/>
              </w:pict>
            </w:r>
          </mc:Fallback>
        </mc:AlternateContent>
      </w:r>
      <w:r>
        <w:drawing>
          <wp:anchor distT="0" distB="0" distL="0" distR="0" simplePos="0" relativeHeight="251900495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568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further information concerning Sponsors right to retain control of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please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refer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Article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4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By-Laws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Association, appearing on Page 0C- 64 of this Offering Circular.</w:t>
      </w:r>
      <w:r>
        <w:rPr/>
        <mc:AlternateContent>
          <mc:Choice Requires="wps">
            <w:drawing>
              <wp:anchor distT="0" distB="0" distL="0" distR="0" simplePos="0" relativeHeight="251903568" behindDoc="0" locked="0" layoutInCell="1" allowOverlap="1">
                <wp:simplePos x="0" y="0"/>
                <wp:positionH relativeFrom="page">
                  <wp:posOffset>953275</wp:posOffset>
                </wp:positionH>
                <wp:positionV relativeFrom="page">
                  <wp:posOffset>14729333</wp:posOffset>
                </wp:positionV>
                <wp:extent cx="3059011" cy="314719"/>
                <wp:effectExtent l="0" t="0" r="0" b="0"/>
                <wp:wrapNone/>
                <wp:docPr id="569" name="Text Box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3059011" cy="31471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after="0"/>
                              <w:jc w:val="right"/>
                              <w:pBdr/>
                              <w:ind w:firstLine="0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-4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</w:t>
                            </w:r>
                          </w:p>
                          <w:p>
                            <w:pPr>
                              <w:spacing w:before="0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0112o/0003o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0" style="position:absolute;margin-left:75.06pt;margin-top:1159.79pt;width:240.87pt;    height:24.78pt;rotation:0.00;z-index:251903568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after="0"/>
                        <w:jc w:val="right"/>
                        <w:pBdr/>
                        <w:ind w:firstLine="0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-4-</w:t>
                      </w:r>
                    </w:p>
                    <w:p>
                      <w:pPr>
                        <w:spacing w:before="0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0112o/0003o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906641" behindDoc="0" locked="0" layoutInCell="1" allowOverlap="1">
                <wp:simplePos x="0" y="0"/>
                <wp:positionH relativeFrom="page">
                  <wp:posOffset>6389408</wp:posOffset>
                </wp:positionH>
                <wp:positionV relativeFrom="page">
                  <wp:posOffset>14897164</wp:posOffset>
                </wp:positionV>
                <wp:extent cx="549148" cy="146037"/>
                <wp:effectExtent l="0" t="0" r="0" b="0"/>
                <wp:wrapNone/>
                <wp:docPr id="570" name="Text 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49148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OC-7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1" style="position:absolute;margin-left:503.10pt;margin-top:1173.01pt;width:43.24pt;    height:11.50pt;rotation:0.00;z-index:251906641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OC-7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after="8" w:line="242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304" w:line="244" w:lineRule="auto"/>
        <w:pBdr/>
        <w:numPr>
          <w:ilvl w:val="0"/>
          <w:numId w:val="21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SALE OR TRANSFER OF UNITS IS RESTRICTED OR CONTROLLED: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 further information concerning the control 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</w:t>
      </w:r>
    </w:p>
    <w:p>
      <w:pPr>
        <w:spacing w:after="300" w:line="230" w:lineRule="auto"/>
        <w:jc w:val="both"/>
        <w:pBdr/>
        <w:numPr>
          <w:ilvl w:val="0"/>
          <w:numId w:val="22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restriction on the transfer of Units please refer 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Article 12 of the Declaration of Condominium, on Page </w:t>
      </w:r>
      <w:r>
        <w:rPr>
          <w:rFonts w:ascii="Lucida Console" w:hAnsi="Lucida Console" w:cs="Lucida Console"/>
          <w14:stylisticSets>
            <w14:styleSet w14:id="0"/>
          </w14:stylisticSets>
          <w:sz w:val="26"/>
          <w:szCs w:val="26"/>
          <w:color w:val="000000"/>
          <w:spacing w:val="1"/>
          <w:w w:val="100"/>
          <w:position w:val="0.000"/>
          <w:b w:val="0"/>
          <w:i w:val="0"/>
          <w:u w:val="single"/>
          <w:strike w:val="false"/>
          <w:shd w:val="clear" w:color="auto" w:fill="auto"/>
        </w:rPr>
        <w:t xml:space="preserve">0C-21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of thi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Offering Circular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307" w:line="232" w:lineRule="auto"/>
        <w:jc w:val="both"/>
        <w:pBdr/>
        <w:numPr>
          <w:ilvl w:val="1"/>
          <w:numId w:val="23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single"/>
          <w:strike w:val="false"/>
          <w:shd w:val="clear" w:color="auto" w:fill="auto"/>
        </w:rPr>
        <w:t>SUMMARY OF USE RESTRICTIONS: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The following use restrictions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appear in Article 9 of the Declaration of Condominium, on Page 0C-  18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 this Offering Circular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188" w:line="232" w:lineRule="auto"/>
        <w:jc w:val="both"/>
        <w:pBdr/>
        <w:numPr>
          <w:ilvl w:val="2"/>
          <w:numId w:val="24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single"/>
          <w:strike w:val="false"/>
          <w:shd w:val="clear" w:color="auto" w:fill="auto"/>
        </w:rPr>
        <w:t>Residential Use: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Each Unit is hereby restricted to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residential use as a single family residence. At no time may the Unit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 used by more persons,than for which it was designed.</w:t>
      </w:r>
    </w:p>
    <w:p>
      <w:pPr>
        <w:spacing w:after="253" w:line="247" w:lineRule="auto"/>
        <w:pBdr/>
        <w:numPr>
          <w:ilvl w:val="2"/>
          <w:numId w:val="25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single"/>
          <w:strike w:val="false"/>
          <w:shd w:val="clear" w:color="auto" w:fill="auto"/>
        </w:rPr>
        <w:t>Ownership by Entity: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In the event that other than 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natural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person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said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entity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prior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purchase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designate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person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permanent Occupant of such Unit. Such entity shall thereafter have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right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designate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other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persons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Occupants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whether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substitution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addition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persons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initially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designated,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subject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approval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pursuant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provisions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Paragraph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12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Declaration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provisions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Declaration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apply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designated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Occupants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though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title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entity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bound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thereby.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provisions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Paragraph 9 of the Declaration of Condominium shall not be applicable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 Sponsor or to any corporation formed or controlled by Sponsor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29" w:line="247" w:lineRule="auto"/>
        <w:jc w:val="both"/>
        <w:pBdr/>
        <w:numPr>
          <w:ilvl w:val="2"/>
          <w:numId w:val="26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single"/>
          <w:strike w:val="false"/>
          <w:shd w:val="clear" w:color="auto" w:fill="auto"/>
        </w:rPr>
        <w:t>General Use Restriction: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No person shall use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Condominium Property or any part thereof, in any manner contrary to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 Documents.</w:t>
      </w:r>
    </w:p>
    <w:p>
      <w:pPr>
        <w:spacing w:after="234" w:line="247" w:lineRule="auto"/>
        <w:jc w:val="both"/>
        <w:pBdr/>
        <w:numPr>
          <w:ilvl w:val="2"/>
          <w:numId w:val="27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single"/>
          <w:strike w:val="false"/>
          <w:shd w:val="clear" w:color="auto" w:fill="auto"/>
        </w:rPr>
        <w:t>Lawful Use: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No immoral, improper, offensive 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unlawful use shall be made of any or all the Condominium Property,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nd all laws, zoning ordinances and regulations of all governmenta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bodies having jurisdiction thereof shall be observed.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responsibility of meeting the requirements of governmental bodie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 maintenance, modification or repair of the Condominium Propert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y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 be the same as the responsibility for maintenance and repai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 the property concerned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23" w:line="244" w:lineRule="auto"/>
        <w:pBdr/>
        <w:numPr>
          <w:ilvl w:val="2"/>
          <w:numId w:val="28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single"/>
          <w:strike w:val="false"/>
          <w:shd w:val="clear" w:color="auto" w:fill="auto"/>
        </w:rPr>
        <w:t>Alterations and Additions: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No Unit Owner shall make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permit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made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material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alteration,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addition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modification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without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prior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written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approval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cause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improvements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changes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made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exterior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building,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including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painting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other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decoration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without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prior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written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approval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Association. No Unit Owner shall cause to be made any modification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 installation of electrical wiring, television antenna systems 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connections whether inside or outside the Unit or in any manner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change the appearance of any portion of the Condominium Property. No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 Owner may cause any material puncture or break in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boundaries of his 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1" w:line="247" w:lineRule="auto"/>
        <w:pBdr/>
        <w:numPr>
          <w:ilvl w:val="2"/>
          <w:numId w:val="29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Pets: Domestic pets or animals (provided, however,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only one (1) dog and/or one (1) cat) may be kept or harbored 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</w:t>
      </w:r>
    </w:p>
    <w:p>
      <w:pPr>
        <w:spacing w:line="244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Condominium Property or Unit so long as such pets or animals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do not exceed twenty-five (25) pounds when fully grown and do not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constitute a nuisance. A determination by the Board of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animal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kept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harbored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nuisance shall be conclusive and binding on all parties. When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notice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removal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given,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said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removed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within forty-eight (48) hours of the giving of the notice. All pets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defecate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only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"pet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walking"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areas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Property designated for such purpose, if 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1527" w:right="1044" w:bottom="1661" w:left="1248" w:header="0" w:footer="0" w:gutter="0"/>
          <w:cols w:space="708"/>
          <w:docGrid w:linePitch="360"/>
        </w:sectPr>
      </w:pPr>
    </w:p>
    <w:p>
      <w:pPr>
        <w:spacing/>
        <w:pBdr/>
        <w:spacing w:after="253" w:line="249" w:lineRule="auto"/>
        <w:jc w:val="both"/>
        <w:pBdr/>
        <w:numPr>
          <w:ilvl w:val="0"/>
          <w:numId w:val="30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bookmarkStart w:id="7" w:name="Page8"/>
      <w:bookmarkEnd w:id="7"/>
      <w:r>
        <w:drawing>
          <wp:anchor distT="0" distB="0" distL="0" distR="0" simplePos="0" relativeHeight="251909714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571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1912787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13" name="Freeform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634178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1918933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572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single"/>
          <w:strike w:val="false"/>
          <w:shd w:val="clear" w:color="auto" w:fill="auto"/>
        </w:rPr>
        <w:t>Nuisances: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No nuisance or any use or practice that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is the source of unreasonable annoyance to other Unit Owners or which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interferes with the peaceful possession and proper use of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Condominium Property by the Unit Owners is permitted. No Unit Owner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shall permit or suffer anything to be done or kept upon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Condominium Property or his Unit which will increase the rate of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insurance on the Condominium.</w:t>
      </w:r>
      <w:r>
        <w:rPr/>
        <mc:AlternateContent>
          <mc:Choice Requires="wps">
            <w:drawing>
              <wp:anchor distT="0" distB="0" distL="0" distR="0" simplePos="0" relativeHeight="251922006" behindDoc="0" locked="0" layoutInCell="1" allowOverlap="1">
                <wp:simplePos x="0" y="0"/>
                <wp:positionH relativeFrom="page">
                  <wp:posOffset>845261</wp:posOffset>
                </wp:positionH>
                <wp:positionV relativeFrom="page">
                  <wp:posOffset>15440647</wp:posOffset>
                </wp:positionV>
                <wp:extent cx="3315411" cy="146037"/>
                <wp:effectExtent l="0" t="0" r="0" b="0"/>
                <wp:wrapNone/>
                <wp:docPr id="573" name="Text Box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3315411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0112o/00030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28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-5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3" style="position:absolute;margin-left:66.56pt;margin-top:1215.80pt;width:261.06pt;    height:11.50pt;rotation:0.00;z-index:251922006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0112o/00030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28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-5-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925079" behindDoc="0" locked="0" layoutInCell="1" allowOverlap="1">
                <wp:simplePos x="0" y="0"/>
                <wp:positionH relativeFrom="page">
                  <wp:posOffset>6628727</wp:posOffset>
                </wp:positionH>
                <wp:positionV relativeFrom="page">
                  <wp:posOffset>15401087</wp:posOffset>
                </wp:positionV>
                <wp:extent cx="582473" cy="146037"/>
                <wp:effectExtent l="0" t="0" r="0" b="0"/>
                <wp:wrapNone/>
                <wp:docPr id="574" name="Text Box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82473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OC-8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4" style="position:absolute;margin-left:521.95pt;margin-top:1212.68pt;width:45.86pt;    height:11.50pt;rotation:0.00;z-index:251925079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OC-8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after="0" w:line="244" w:lineRule="auto"/>
        <w:pBdr/>
        <w:numPr>
          <w:ilvl w:val="0"/>
          <w:numId w:val="31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single"/>
          <w:strike w:val="false"/>
          <w:shd w:val="clear" w:color="auto" w:fill="auto"/>
        </w:rPr>
        <w:t>Applicability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7"/>
          <w:w w:val="100"/>
          <w:position w:val="0.000"/>
          <w:b w:val="0"/>
          <w:i w:val="0"/>
          <w:u w:val="singl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singl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5"/>
          <w:w w:val="100"/>
          <w:position w:val="0.000"/>
          <w:b w:val="0"/>
          <w:i w:val="0"/>
          <w:u w:val="singl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single"/>
          <w:strike w:val="false"/>
          <w:shd w:val="clear" w:color="auto" w:fill="auto"/>
        </w:rPr>
        <w:t>Sponsor: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Neither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their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interfere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Sponsors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completion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sale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Units. Anything contained herein to the contrary notwithstanding,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Sponsor may make such use of any unsold Unit and the Common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facilitate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sale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leasing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thi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</w:t>
      </w:r>
    </w:p>
    <w:p>
      <w:pPr>
        <w:spacing w:before="0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Condominium.</w:t>
      </w:r>
    </w:p>
    <w:p>
      <w:pPr>
        <w:spacing w:after="10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46" w:line="247" w:lineRule="auto"/>
        <w:jc w:val="both"/>
        <w:pBdr/>
        <w:numPr>
          <w:ilvl w:val="0"/>
          <w:numId w:val="32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single"/>
          <w:strike w:val="false"/>
          <w:shd w:val="clear" w:color="auto" w:fill="auto"/>
        </w:rPr>
        <w:t>Rules and Regulations: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All Unit Owners and other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persons shall use the Condominium Property in accordance with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Rules and Regulations promulgated by the entity in control thereof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and the provisions of this Declaration and the By-Laws of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Association.</w:t>
      </w:r>
    </w:p>
    <w:p>
      <w:pPr>
        <w:spacing w:after="175" w:line="264" w:lineRule="auto"/>
        <w:pBdr/>
        <w:numPr>
          <w:ilvl w:val="0"/>
          <w:numId w:val="33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single"/>
          <w:strike w:val="false"/>
          <w:shd w:val="clear" w:color="auto" w:fill="auto"/>
        </w:rPr>
        <w:t>Antennas: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antennas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erected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installed on the exterior of any of the Condominium buildings.</w:t>
      </w:r>
    </w:p>
    <w:p>
      <w:pPr>
        <w:spacing w:line="242" w:lineRule="auto"/>
        <w:pBdr/>
        <w:ind w:firstLine="60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FOLLOWING APPEAR IN ARTICLE 11 OF THE BY-LAWS, ON PAGE 0C-75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 THIS OFFERING CIRCULAR.</w:t>
      </w:r>
    </w:p>
    <w:p>
      <w:pPr>
        <w:spacing w:after="23" w:line="242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28" w:line="249" w:lineRule="auto"/>
        <w:jc w:val="both"/>
        <w:pBdr/>
        <w:numPr>
          <w:ilvl w:val="0"/>
          <w:numId w:val="34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sidewalk, entrances or passages and all other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Common Elements must not be obstructed, encumbered or used for any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purpose other than ingress and egress to and from the premises.</w:t>
      </w:r>
    </w:p>
    <w:p>
      <w:pPr>
        <w:spacing w:after="238" w:line="244" w:lineRule="auto"/>
        <w:jc w:val="both"/>
        <w:pBdr/>
        <w:numPr>
          <w:ilvl w:val="0"/>
          <w:numId w:val="35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personal property of all Unit Owners shall be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stored within their Condominium Units; provided, however, that no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Unit Owner may store any personal property on or make any use of any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patio or balcony appurtenant to his Unit which is unsightly nor shall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he make any use of the same which interferes with the comfort and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convenience of other Unit Owners.</w:t>
      </w:r>
    </w:p>
    <w:p>
      <w:pPr>
        <w:spacing w:after="236" w:line="247" w:lineRule="auto"/>
        <w:jc w:val="both"/>
        <w:pBdr/>
        <w:numPr>
          <w:ilvl w:val="0"/>
          <w:numId w:val="36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 garbage cans or other unsightly article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 be placed on the patios, balconies or common elements, no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(subject to the provisions of Florida Statutes §163.04, to 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extent applicable) shall any linens, cloths, clothing, curtains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,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rugs, mops or laundry of any kind, or any other article, be shake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 hung from any of the windows, doors, stairways, balconies 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patios, nor hung outside the Unit, nor exposed to or on any par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 the Common Elements within any Unit. The Common Elements 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Limited Common Elements shall be kept free and clear of rubbish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,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debris and other unsightly material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28" w:line="247" w:lineRule="auto"/>
        <w:pBdr/>
        <w:numPr>
          <w:ilvl w:val="0"/>
          <w:numId w:val="37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allow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anything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whatsoever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to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fall from any window, balcony or doors of the premises.</w:t>
      </w:r>
    </w:p>
    <w:p>
      <w:pPr>
        <w:spacing w:after="225" w:line="247" w:lineRule="auto"/>
        <w:jc w:val="both"/>
        <w:pBdr/>
        <w:numPr>
          <w:ilvl w:val="0"/>
          <w:numId w:val="38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"/>
          <w:szCs w:val="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"/>
          <w:szCs w:val="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 garbage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 trash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properly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disposed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 trash receptacles provided for that purpose. For sanitar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y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reasons, all trash, except newspapers, shall be placed in plasti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bags and tied securely before being placed in trash receptacles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23" w:line="247" w:lineRule="auto"/>
        <w:jc w:val="both"/>
        <w:pBdr/>
        <w:numPr>
          <w:ilvl w:val="0"/>
          <w:numId w:val="39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No Unit Owner or resident shall direct, supervise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or in any manner attempt to assert any control over the employees of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Association.</w:t>
      </w:r>
    </w:p>
    <w:p>
      <w:pPr>
        <w:spacing w:line="247" w:lineRule="auto"/>
        <w:pBdr/>
        <w:numPr>
          <w:ilvl w:val="0"/>
          <w:numId w:val="40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k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accordance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regulations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adopted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Sponsor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thereafter by the Association. Sponsors assignment of parking 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 final. No vehicle which cannot operate on its own power 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remain on the Condominium Property for more than twelve hours, 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 repair, except emergency repair, of vehicles shall be made 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Property.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commercial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vehicle,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truck,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camper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recreational vehicle shall be parked on the Condominium Propert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y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1958" w:right="1172" w:bottom="1259" w:left="1168" w:header="0" w:footer="0" w:gutter="0"/>
          <w:cols w:space="708"/>
          <w:docGrid w:linePitch="360"/>
        </w:sectPr>
      </w:pPr>
    </w:p>
    <w:p>
      <w:pPr>
        <w:spacing/>
        <w:pBdr/>
        <w:spacing w:line="244" w:lineRule="auto"/>
        <w:pBdr/>
      </w:pPr>
      <w:bookmarkStart w:id="8" w:name="Page9"/>
      <w:bookmarkEnd w:id="8"/>
      <w:r>
        <w:drawing>
          <wp:anchor distT="0" distB="0" distL="0" distR="0" simplePos="0" relativeHeight="251928152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575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1931225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14" name="Freeform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632130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1937371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576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 boat, boat trailer, or like vehicle shall be left or stored 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Condominium Property. "Commercial Vehicle" shall be defined 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mean any vehicle displaying advertising, commercial or business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names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other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signs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like.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Personal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street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vans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permitted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parked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upon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Property.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Bicycles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parked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areas,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provided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purpose.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Absent such parking areas, bicycles shall be kept in the 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rPr/>
        <mc:AlternateContent>
          <mc:Choice Requires="wps">
            <w:drawing>
              <wp:anchor distT="0" distB="0" distL="0" distR="0" simplePos="0" relativeHeight="251940444" behindDoc="0" locked="0" layoutInCell="1" allowOverlap="1">
                <wp:simplePos x="0" y="0"/>
                <wp:positionH relativeFrom="page">
                  <wp:posOffset>816407</wp:posOffset>
                </wp:positionH>
                <wp:positionV relativeFrom="page">
                  <wp:posOffset>15420797</wp:posOffset>
                </wp:positionV>
                <wp:extent cx="6377508" cy="146037"/>
                <wp:effectExtent l="0" t="0" r="0" b="0"/>
                <wp:wrapNone/>
                <wp:docPr id="577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377508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0112o/00030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-6-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90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6" style="position:absolute;margin-left:64.28pt;margin-top:1214.24pt;width:502.17pt;    height:11.50pt;rotation:0.00;z-index:25194044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0112o/00030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-6-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90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OC-9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after="10" w:line="244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52" w:line="242" w:lineRule="auto"/>
        <w:jc w:val="both"/>
        <w:pBdr/>
        <w:numPr>
          <w:ilvl w:val="0"/>
          <w:numId w:val="41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No Unit Owner shall make or permit any disturbing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noises in the buildings by any person, nor do or permit anything by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such persons that will interfere with the rights, comforts or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convenience of other Unit Owners.</w:t>
      </w:r>
    </w:p>
    <w:p>
      <w:pPr>
        <w:spacing w:after="258"/>
        <w:jc w:val="both"/>
        <w:pBdr/>
        <w:numPr>
          <w:ilvl w:val="0"/>
          <w:numId w:val="42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 sign, advertisement, notice or othe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lettering shall be exhibited, displayed, inscribed, painted 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affixed in, on or upon any part of the Condominium Unit that i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visible from outside the Unit or Condominium Property, nor shal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tinfoil or other material be used to cover any windows or doors 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 to be visible from outside the 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60"/>
        <w:pBdr/>
        <w:numPr>
          <w:ilvl w:val="0"/>
          <w:numId w:val="43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retain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pass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key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Units. No Unit Owner or occupant shall alter any lock or install 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new lock without the written consent of the Board. Where 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consent is given, the Unit Owner shall provide the Association with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 additional key for use by Association pursuant to its right 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access to the 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26" w:line="244" w:lineRule="auto"/>
        <w:jc w:val="both"/>
        <w:pBdr/>
        <w:numPr>
          <w:ilvl w:val="0"/>
          <w:numId w:val="44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No cooking shall be permitted outside the Unit nor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shall any goods or beverages be consumed outside of a Unit, except in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areas designated for those purposes by the Association and except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within a Unit's patio or balcony.</w:t>
      </w:r>
    </w:p>
    <w:p>
      <w:pPr>
        <w:spacing w:after="0" w:line="249" w:lineRule="auto"/>
        <w:pBdr/>
        <w:numPr>
          <w:ilvl w:val="0"/>
          <w:numId w:val="45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inflammable,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combustible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explosive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fluid,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chemical, or substance shall be kept in any Unit except those required</w:t>
      </w:r>
    </w:p>
    <w:p>
      <w:pPr>
        <w:spacing w:before="0"/>
        <w:pBdr/>
        <w:ind w:firstLine="138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 normal household use.</w:t>
      </w:r>
    </w:p>
    <w:p>
      <w:pPr>
        <w:spacing w:after="0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before="0" w:after="247" w:line="249" w:lineRule="auto"/>
        <w:jc w:val="both"/>
        <w:pBdr/>
        <w:numPr>
          <w:ilvl w:val="0"/>
          <w:numId w:val="46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Each Unit Owner who plans to be absent from his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 during the hurricane season must prepare his Unit prior to his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departure by (1) removing all furniture, plants and other objects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from his patio or balcony prior to his departure; and (2)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designating a responsible firm or individual to care for his Unit,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should the Unit suffer hurricane damage, and furnishing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 with the name of said firm or individual. Such firm 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individual shall contact the Association for clearance to install 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remove hurricane shutters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191" w:line="249" w:lineRule="auto"/>
        <w:jc w:val="both"/>
        <w:pBdr/>
        <w:numPr>
          <w:ilvl w:val="0"/>
          <w:numId w:val="47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No commercial or business activity shall be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conducted in any Unit. No Unit Owner may actively engage in any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solicitations for commercial purposes on the Condominium Property,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nor shall any solicitor of a commercial nature be allowed on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 Property without the prior written consent of the Board.</w:t>
      </w:r>
    </w:p>
    <w:p>
      <w:pPr>
        <w:spacing w:after="240" w:line="247" w:lineRule="auto"/>
        <w:pBdr/>
        <w:numPr>
          <w:ilvl w:val="0"/>
          <w:numId w:val="48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Each Unit Owner shall park his automobile 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his assigned space. All parking spaces not assigned shall 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unreserved, and may be used by Unit Owners with a second vehicle 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 guests of the Unit Owners, provided, however, that spaces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designated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temporary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parking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delivery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vehicles,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vehicles operated by handicapped persons may be restricted for 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use.</w:t>
      </w:r>
    </w:p>
    <w:p>
      <w:pPr>
        <w:spacing w:after="238" w:line="227" w:lineRule="auto"/>
        <w:pBdr/>
        <w:numPr>
          <w:ilvl w:val="0"/>
          <w:numId w:val="49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way,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interfere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with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construction, sale or rental of any Unit by Sponsor.</w:t>
      </w:r>
    </w:p>
    <w:p>
      <w:pPr>
        <w:spacing w:line="247" w:lineRule="auto"/>
        <w:pBdr/>
        <w:numPr>
          <w:ilvl w:val="1"/>
          <w:numId w:val="50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single"/>
          <w:strike w:val="false"/>
          <w:shd w:val="clear" w:color="auto" w:fill="auto"/>
        </w:rPr>
        <w:t>UTILITIES: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The City of Boca Raton is furnishing sewage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disposal, water service and solid waste disposal. Storm drainage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 provided by the storm water drainage system, piping the water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off the property through the South Florida Water Management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District system. Electrical service will be provided by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Florida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Power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Light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Company.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telephone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service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provided by Southern Bell Telephone and Telegraph Company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1920" w:right="1099" w:bottom="1384" w:left="1438" w:header="0" w:footer="0" w:gutter="0"/>
          <w:cols w:space="708"/>
          <w:docGrid w:linePitch="360"/>
        </w:sectPr>
      </w:pPr>
    </w:p>
    <w:p>
      <w:pPr>
        <w:spacing/>
        <w:pBdr/>
        <w:spacing w:after="286" w:line="242" w:lineRule="auto"/>
        <w:jc w:val="both"/>
        <w:pBdr/>
        <w:numPr>
          <w:ilvl w:val="0"/>
          <w:numId w:val="51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bookmarkStart w:id="9" w:name="Page10"/>
      <w:bookmarkEnd w:id="9"/>
      <w:r>
        <w:drawing>
          <wp:anchor distT="0" distB="0" distL="0" distR="0" simplePos="0" relativeHeight="251943517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578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194659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15" name="Freeform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630082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1952736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579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percentage of ownership of Common Elements and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apportionment of Common Expenses attributable to each Unit is equal for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 Units.</w:t>
      </w:r>
      <w:r>
        <w:rPr/>
        <mc:AlternateContent>
          <mc:Choice Requires="wps">
            <w:drawing>
              <wp:anchor distT="0" distB="0" distL="0" distR="0" simplePos="0" relativeHeight="251955809" behindDoc="0" locked="0" layoutInCell="1" allowOverlap="1">
                <wp:simplePos x="0" y="0"/>
                <wp:positionH relativeFrom="page">
                  <wp:posOffset>816610</wp:posOffset>
                </wp:positionH>
                <wp:positionV relativeFrom="page">
                  <wp:posOffset>15250033</wp:posOffset>
                </wp:positionV>
                <wp:extent cx="5904624" cy="208356"/>
                <wp:effectExtent l="0" t="0" r="0" b="0"/>
                <wp:wrapNone/>
                <wp:docPr id="580" name="Text Box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904624" cy="20835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0112o/0003o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08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-7-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70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Verdana" w:hAnsi="Verdana" w:cs="Verdana"/>
                                <w14:stylisticSets>
                                  <w14:styleSet w14:id="0"/>
                                </w14:stylisticSets>
                                <w:sz w:val="20"/>
                                <w:szCs w:val="2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</w:t>
                            </w:r>
                            <w:r>
                              <w:rPr>
                                <w:rFonts w:ascii="Verdana" w:hAnsi="Verdana" w:cs="Verdana"/>
                                <w14:stylisticSets>
                                  <w14:styleSet w14:id="0"/>
                                </w14:stylisticSets>
                                <w:sz w:val="27"/>
                                <w:szCs w:val="27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c-</w:t>
                            </w:r>
                            <w:r>
                              <w:rPr>
                                <w:rFonts w:ascii="Verdana" w:hAnsi="Verdana" w:cs="Verdana"/>
                                <w14:stylisticSets>
                                  <w14:styleSet w14:id="0"/>
                                </w14:stylisticSets>
                                <w:sz w:val="20"/>
                                <w:szCs w:val="2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8" style="position:absolute;margin-left:64.30pt;margin-top:1200.79pt;width:464.93pt;    height:16.41pt;rotation:0.00;z-index:251955809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0112o/0003o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08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-7-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70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Verdana" w:hAnsi="Verdana" w:cs="Verdana"/>
                          <w14:stylisticSets>
                            <w14:styleSet w14:id="0"/>
                          </w14:stylisticSets>
                          <w:sz w:val="20"/>
                          <w:szCs w:val="2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</w:t>
                      </w:r>
                      <w:r>
                        <w:rPr>
                          <w:rFonts w:ascii="Verdana" w:hAnsi="Verdana" w:cs="Verdana"/>
                          <w14:stylisticSets>
                            <w14:styleSet w14:id="0"/>
                          </w14:stylisticSets>
                          <w:sz w:val="27"/>
                          <w:szCs w:val="27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c-</w:t>
                      </w:r>
                      <w:r>
                        <w:rPr>
                          <w:rFonts w:ascii="Verdana" w:hAnsi="Verdana" w:cs="Verdana"/>
                          <w14:stylisticSets>
                            <w14:styleSet w14:id="0"/>
                          </w14:stylisticSets>
                          <w:sz w:val="20"/>
                          <w:szCs w:val="2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10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after="295" w:line="237" w:lineRule="auto"/>
        <w:jc w:val="both"/>
        <w:pBdr/>
        <w:numPr>
          <w:ilvl w:val="0"/>
          <w:numId w:val="52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estimated operating budget for the Condominium and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Association, and a schedule of Unit Owner's expenses is attached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as Exhibit 7 to this Offering Circular, appearing on Page 0C- 91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hereof.</w:t>
      </w:r>
    </w:p>
    <w:p>
      <w:pPr>
        <w:spacing w:after="240" w:line="244" w:lineRule="auto"/>
        <w:jc w:val="both"/>
        <w:pBdr/>
        <w:numPr>
          <w:ilvl w:val="0"/>
          <w:numId w:val="53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Association will be managed by the Board 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Directors of the Association. The maintenance and operation of 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 Property and of the other property that will serve 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 Owners of the Condominium Property will be performed by 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 Association and various contractors and subcontractor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hired for that purpose by the 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47" w:line="247" w:lineRule="auto"/>
        <w:jc w:val="both"/>
        <w:pBdr/>
        <w:numPr>
          <w:ilvl w:val="0"/>
          <w:numId w:val="54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following is a schedule of estimated closin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expenses to be paid by a purchaser of a Unit. These costs do no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include any costs of purchaser in obtaining a mortgage loan whic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 be used to pay a portion of the purchase price of a 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:</w:t>
      </w:r>
    </w:p>
    <w:p>
      <w:pPr>
        <w:spacing w:after="260" w:line="225" w:lineRule="auto"/>
        <w:pBdr/>
        <w:numPr>
          <w:ilvl w:val="1"/>
          <w:numId w:val="55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 closing fee of one and one-half percent (1 1/2%)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 the Purchase Price of the Unit.</w:t>
      </w:r>
    </w:p>
    <w:p>
      <w:pPr>
        <w:spacing w:after="251" w:line="232" w:lineRule="auto"/>
        <w:jc w:val="both"/>
        <w:pBdr/>
        <w:numPr>
          <w:ilvl w:val="1"/>
          <w:numId w:val="56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assessments for the Condominium Association in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accordance with Paragraph 4 of the Purchase Agreement, prorated to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closing date of each Unit.</w:t>
      </w:r>
    </w:p>
    <w:p>
      <w:pPr>
        <w:spacing w:after="262"/>
        <w:pBdr/>
        <w:numPr>
          <w:ilvl w:val="1"/>
          <w:numId w:val="57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 estimated proration of real estate taxes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68" w:line="232" w:lineRule="auto"/>
        <w:pBdr/>
        <w:numPr>
          <w:ilvl w:val="1"/>
          <w:numId w:val="58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Any utility deposits, connection charges or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insurance premiums applicable to the Unit.</w:t>
      </w:r>
    </w:p>
    <w:p>
      <w:pPr>
        <w:spacing w:after="230" w:line="237" w:lineRule="auto"/>
        <w:pBdr/>
        <w:numPr>
          <w:ilvl w:val="1"/>
          <w:numId w:val="59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 contribution to working capital of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 in an amount equal to $110.00.</w:t>
      </w:r>
    </w:p>
    <w:p>
      <w:pPr>
        <w:spacing w:after="248" w:line="247" w:lineRule="auto"/>
        <w:jc w:val="both"/>
        <w:pBdr/>
        <w:numPr>
          <w:ilvl w:val="1"/>
          <w:numId w:val="60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Sponsor has agreed to pay for the cost of an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owners title insurance policy, as set forth in Paragraphs 9 and 10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 the Purchase Agreement.</w:t>
      </w:r>
    </w:p>
    <w:p>
      <w:pPr>
        <w:spacing w:after="238"/>
        <w:pBdr/>
        <w:numPr>
          <w:ilvl w:val="1"/>
          <w:numId w:val="61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Seller has agreed to pay for the costs of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stamps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required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deed,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provided,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however,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cost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exceeds 452/$100, Purchaser shall pay such excess.</w:t>
      </w:r>
    </w:p>
    <w:p>
      <w:pPr>
        <w:spacing w:after="213" w:line="247" w:lineRule="auto"/>
        <w:pBdr/>
        <w:numPr>
          <w:ilvl w:val="0"/>
          <w:numId w:val="62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Developer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project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WHITEHILL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DEVELOPERS,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INC.,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Florida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corporation.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Chief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Operating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Officer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Principal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directing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creation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sale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HENRY R. WHITEHILL. Both WHITEHILL DEVELOPERS, INC. and MR. HENRY R.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WHITEHILL have been constructing in Florida multi-family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residences, single family residences and commercial properties since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1970s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line="247" w:lineRule="auto"/>
        <w:jc w:val="both"/>
        <w:pBdr/>
        <w:numPr>
          <w:ilvl w:val="0"/>
          <w:numId w:val="63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All easements, of which the Sponsor is currently aware,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that are located or to be located on the Condominium Property, are as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set forth in the Declaration and the Survey Exhibit thereto,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Exhibits 1 and 2 to this Offering Circular.  Also, the southeas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corner of the Condominium Property at the intersection of N.W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2nd Avenue and Yamaha Road is subject to a ninety-nine (99) yea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lease for the sole use of maintaining an entrance feature fo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Boca Teeca residential community and for no other purpos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without Lessors written consent. The Condominium Property i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bound by the lease and all purchasers take title subject to 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terms thereof, a copy of which is Exhibit 8 to this Offerin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Circular, at Page 0C-9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3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2060" w:right="1187" w:bottom="2551" w:left="1214" w:header="0" w:footer="0" w:gutter="0"/>
          <w:cols w:space="708"/>
          <w:docGrid w:linePitch="360"/>
        </w:sectPr>
      </w:pPr>
    </w:p>
    <w:p>
      <w:pPr>
        <w:spacing/>
        <w:pBdr/>
        <w:spacing w:after="6" w:line="520" w:lineRule="auto"/>
        <w:jc w:val="right"/>
        <w:pBdr/>
        <w:ind w:firstLine="0" w:start="3750" w:end="3915"/>
      </w:pPr>
      <w:bookmarkStart w:id="10" w:name="Page11"/>
      <w:bookmarkEnd w:id="10"/>
      <w:r>
        <w:drawing>
          <wp:anchor distT="0" distB="0" distL="0" distR="0" simplePos="0" relativeHeight="251958882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581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1961955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16" name="Freeform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628034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968101" behindDoc="1" locked="0" layoutInCell="1" allowOverlap="1">
                <wp:simplePos x="0" y="0"/>
                <wp:positionH relativeFrom="page">
                  <wp:posOffset>1508455</wp:posOffset>
                </wp:positionH>
                <wp:positionV relativeFrom="page">
                  <wp:posOffset>8778977</wp:posOffset>
                </wp:positionV>
                <wp:extent cx="704050" cy="7290"/>
                <wp:effectExtent l="0" t="0" r="0" b="0"/>
                <wp:wrapNone/>
                <wp:docPr id="17" name="Freeform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4050" cy="7290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55437" h="575">
                              <a:moveTo>
                                <a:pt x="0" y="288"/>
                              </a:moveTo>
                              <a:lnTo>
                                <a:pt x="55437" y="288"/>
                              </a:lnTo>
                            </a:path>
                          </a:pathLst>
                        </a:custGeom>
                        <a:ln w="7303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118.78pt;margin-top:691.26pt;  width:55.44pt;height:0.57pt;z-index:-251625986;mso-position-horizontal:absolute;mso-position-horizontal-relative:page;  mso-position-vertical:absolute;mso-position-vertical-relative:page;v-text-anchor:top;" path="m0,288l55437,288e" coordsize="55437,575" filled="f" strokecolor="#000000" strokeweight="0.57pt"/>
              </w:pict>
            </w:r>
          </mc:Fallback>
        </mc:AlternateContent>
      </w:r>
      <w:r>
        <w:drawing>
          <wp:anchor distT="0" distB="0" distL="0" distR="0" simplePos="0" relativeHeight="251974247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582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DECLARATION OF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 OF</w:t>
      </w:r>
      <w:r>
        <w:rPr/>
        <mc:AlternateContent>
          <mc:Choice Requires="wps">
            <w:drawing>
              <wp:anchor distT="0" distB="0" distL="0" distR="0" simplePos="0" relativeHeight="251977320" behindDoc="0" locked="0" layoutInCell="1" allowOverlap="1">
                <wp:simplePos x="0" y="0"/>
                <wp:positionH relativeFrom="page">
                  <wp:posOffset>824205</wp:posOffset>
                </wp:positionH>
                <wp:positionV relativeFrom="page">
                  <wp:posOffset>13479361</wp:posOffset>
                </wp:positionV>
                <wp:extent cx="3305785" cy="1816697"/>
                <wp:effectExtent l="0" t="0" r="0" b="0"/>
                <wp:wrapNone/>
                <wp:docPr id="583" name="Text Box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3305785" cy="181669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after="0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Prepared by:</w:t>
                            </w:r>
                          </w:p>
                          <w:p>
                            <w:pPr>
                              <w:spacing w:before="0" w:after="18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JEFFREY D. KNEEN, ESQUIRE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Levy, Shapiro, Kneen &amp; Kingcade, P.A.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2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8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Royal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Palm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Way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</w:p>
                          <w:p>
                            <w:pPr>
                              <w:spacing w:line="259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Post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6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Office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6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Box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</w:p>
                          <w:p>
                            <w:pPr>
                              <w:spacing w:after="0" w:line="259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2755</w:t>
                            </w:r>
                          </w:p>
                          <w:p>
                            <w:pPr>
                              <w:spacing w:before="0" w:line="259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Palm Beach, Florida 33480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</w:p>
                          <w:p>
                            <w:pPr>
                              <w:spacing w:after="212" w:line="259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(305) 655-3751</w:t>
                            </w:r>
                          </w:p>
                          <w:p>
                            <w:pPr>
                              <w:spacing/>
                              <w:jc w:val="right"/>
                              <w:pBdr/>
                              <w:ind w:firstLine="0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EXHIBIT</w:t>
                            </w:r>
                          </w:p>
                          <w:p>
                            <w:pPr>
                              <w:spacing w:after="0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before="0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" style="position:absolute;margin-left:64.90pt;margin-top:1061.37pt;width:260.30pt;    height:143.05pt;rotation:0.00;z-index:25197732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after="0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Prepared by:</w:t>
                      </w:r>
                    </w:p>
                    <w:p>
                      <w:pPr>
                        <w:spacing w:before="0" w:after="18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JEFFREY D. KNEEN, ESQUIRE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Levy, Shapiro, Kneen &amp; Kingcade, P.A.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2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1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8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Royal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Palm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Way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</w:p>
                    <w:p>
                      <w:pPr>
                        <w:spacing w:line="259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Post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6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Office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6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Box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</w:p>
                    <w:p>
                      <w:pPr>
                        <w:spacing w:after="0" w:line="259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2755</w:t>
                      </w:r>
                    </w:p>
                    <w:p>
                      <w:pPr>
                        <w:spacing w:before="0" w:line="259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Palm Beach, Florida 33480 </w:t>
                      </w:r>
                    </w:p>
                    <w:p>
                      <w:pPr>
                        <w:spacing w:after="212" w:line="259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(305) 655-3751</w:t>
                      </w:r>
                    </w:p>
                    <w:p>
                      <w:pPr>
                        <w:spacing/>
                        <w:jc w:val="right"/>
                        <w:pBdr/>
                        <w:ind w:firstLine="0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EXHIBIT</w:t>
                      </w:r>
                    </w:p>
                    <w:p>
                      <w:pPr>
                        <w:spacing w:after="0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before="0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1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980393" behindDoc="0" locked="0" layoutInCell="1" allowOverlap="1">
                <wp:simplePos x="0" y="0"/>
                <wp:positionH relativeFrom="page">
                  <wp:posOffset>901344</wp:posOffset>
                </wp:positionH>
                <wp:positionV relativeFrom="page">
                  <wp:posOffset>15147277</wp:posOffset>
                </wp:positionV>
                <wp:extent cx="5760936" cy="146037"/>
                <wp:effectExtent l="0" t="0" r="0" b="0"/>
                <wp:wrapNone/>
                <wp:docPr id="584" name="Text Box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760936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0158d/0005d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33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OC-1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2" style="position:absolute;margin-left:70.97pt;margin-top:1192.70pt;width:453.62pt;    height:11.50pt;rotation:0.00;z-index:251980393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0158d/0005d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33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OC-11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/>
        <w:jc w:val="center"/>
        <w:pBdr/>
        <w:ind w:firstLine="0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SAN REMO GOLF &amp; TENNIS CLUB, A CONDOMINIU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</w:t>
      </w:r>
    </w:p>
    <w:p>
      <w:pPr>
        <w:spacing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71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" w:line="237" w:lineRule="auto"/>
        <w:pBdr/>
        <w:ind w:firstLine="935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WHITEHILL DEVELOPERS, INC., a Florida corporation, being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owner of record of the fee simple title to the real property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situate, lying and being in Palm Beach County, Florida, as more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particularly described in the Survey Exhibit attached hereha 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Exhibit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1,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which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incorporated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herein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reference,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does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hereb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y</w:t>
      </w:r>
    </w:p>
    <w:p>
      <w:pPr>
        <w:spacing w:after="1" w:line="242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state and declare that the realty described on Sheet   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Exhibit 1, labeled Phase I, together with improvements thereon, 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submitted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ownership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pursuant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</w:p>
    <w:p>
      <w:pPr>
        <w:spacing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State of Florida (F.S. 718, at seq., as same exists at time 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recording this Declaration in the Public Records) and does hereby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file this Declaration of Condominium. The realty described 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Sheets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  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through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 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, labeled as Phases 2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3,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not being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submitted to condominium ownership by this Declaration, but rather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are described in order to meet the requirements of F.S. 718.403 of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Condominium Act, and may be added to this Condominium pursuant to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provisions of Paragraphs 3.2 - 3.4 hereof.</w:t>
      </w:r>
    </w:p>
    <w:p>
      <w:pPr>
        <w:spacing w:after="38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42"/>
        <w:pBdr/>
        <w:numPr>
          <w:ilvl w:val="0"/>
          <w:numId w:val="64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PURPOSE; NAME AND ADDRESS; LEGAL DESCRIPTION; EFFECT.</w:t>
      </w:r>
    </w:p>
    <w:p>
      <w:pPr>
        <w:spacing w:after="229" w:line="247" w:lineRule="auto"/>
        <w:jc w:val="both"/>
        <w:pBdr/>
        <w:numPr>
          <w:ilvl w:val="1"/>
          <w:numId w:val="65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PURPOSE. The purpose of this Declaration is to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submit the realty and improvements of the above-mentioned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Phase I have condominium ownership and use in the manner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prescribed by the Laws of the State of Florida.</w:t>
      </w:r>
    </w:p>
    <w:p>
      <w:pPr>
        <w:spacing w:after="21" w:line="259" w:lineRule="atLeast"/>
        <w:pBdr/>
        <w:numPr>
          <w:ilvl w:val="1"/>
          <w:numId w:val="66"/>
        </w:numPr>
        <w:rPr>
          <w:rFonts w:ascii="Lucida Console" w:hAnsi="Lucida Console" w:cs="Lucida Console"/>
          <w14:stylisticSets>
            <w14:styleSet w14:id="0"/>
          </w14:stylisticSets>
          <w:sz w:val="27"/>
          <w:szCs w:val="27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7"/>
          <w:szCs w:val="27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NAME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 ADDRESS. The name of this Condominium is SAN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REMO </w:t>
      </w:r>
      <w:r>
        <w:rPr>
          <w:rFonts w:ascii="Lucida Console" w:hAnsi="Lucida Console" w:cs="Lucida Console"/>
          <w14:stylisticSets>
            <w14:styleSet w14:id="0"/>
          </w14:stylisticSets>
          <w:sz w:val="27"/>
          <w:szCs w:val="27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GOLF &amp; TENNIS CLUB, A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CONDOMINIUM. The address shall be 25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0</w:t>
      </w:r>
    </w:p>
    <w:p>
      <w:pPr>
        <w:spacing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N.W, 52nd Terrace, Boca Raton, Florida 33432.</w:t>
      </w:r>
    </w:p>
    <w:p>
      <w:pPr>
        <w:spacing w:after="45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67" w:line="242" w:lineRule="auto"/>
        <w:pBdr/>
        <w:numPr>
          <w:ilvl w:val="0"/>
          <w:numId w:val="67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3"/>
          <w:szCs w:val="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3"/>
          <w:szCs w:val="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LAND.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property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(the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Land)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described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Sheet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   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in Exhibit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1,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labeled as Phase 1, 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Condominium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Property hereby submitted to condominium ownership. Such property is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subject to such easements, restrictions, reservations and rights of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way of record, together with those contained or provided for in this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instrument and the Exhibits attached hereto.</w:t>
      </w:r>
    </w:p>
    <w:p>
      <w:pPr>
        <w:spacing w:after="98" w:line="201" w:lineRule="auto"/>
        <w:pBdr/>
        <w:numPr>
          <w:ilvl w:val="0"/>
          <w:numId w:val="68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EFFECT. All of the provisions of this Declaration of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Condominium and </w:t>
      </w:r>
      <w:r>
        <w:rPr>
          <w:rFonts w:ascii="Lucida Console" w:hAnsi="Lucida Console" w:cs="Lucida Console"/>
          <w14:stylisticSets>
            <w14:styleSet w14:id="0"/>
          </w14:stylisticSets>
          <w:sz w:val="27"/>
          <w:szCs w:val="27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all Exhibits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attached hereto shall be binding upo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</w:t>
      </w:r>
    </w:p>
    <w:p>
      <w:pPr>
        <w:spacing w:after="22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</w:p>
    <w:p>
      <w:pPr>
        <w:spacing w:after="49" w:line="249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Unit Owners and are enforceable equitable servitudes running with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Land and existing in perpetuity until this Declaration is</w:t>
      </w:r>
    </w:p>
    <w:p>
      <w:pPr>
        <w:spacing w:line="237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revoked and the Condominium is by  as provided herein. 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consideration of receiving, and by acceptance of a grant, devise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 mortgage, all grantees, devisees or mortgagees, their heirs,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personal representatives, successors and assigns, and all parties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claiming by, through, or under such persons agree to be bound 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provisions hereof. Both the burdens imposed and the benefits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granted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instrument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run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each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herein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defined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0" w:line="237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/>
        <w:pBdr/>
        <w:ind w:start="71" w:firstLine="-71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2.  DEFINITION OF TERMS. The terms used in this Declaration and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 Exhibits attached hereto shall have the meanings stated in the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2046" w:right="1375" w:bottom="3362" w:left="1226" w:header="0" w:footer="0" w:gutter="0"/>
          <w:cols w:space="708"/>
          <w:docGrid w:linePitch="360"/>
        </w:sectPr>
      </w:pPr>
    </w:p>
    <w:p>
      <w:pPr>
        <w:spacing/>
        <w:pBdr/>
        <w:spacing w:line="230" w:lineRule="auto"/>
        <w:pBdr/>
      </w:pPr>
      <w:bookmarkStart w:id="11" w:name="Page12"/>
      <w:bookmarkEnd w:id="11"/>
      <w:r>
        <w:drawing>
          <wp:anchor distT="0" distB="0" distL="0" distR="0" simplePos="0" relativeHeight="251983466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585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1986539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18" name="Freeform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623938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1992685" behindDoc="1" locked="0" layoutInCell="1" allowOverlap="1">
                <wp:simplePos x="0" y="0"/>
                <wp:positionH relativeFrom="page">
                  <wp:posOffset>98743</wp:posOffset>
                </wp:positionH>
                <wp:positionV relativeFrom="page">
                  <wp:posOffset>12072607</wp:posOffset>
                </wp:positionV>
                <wp:extent cx="3175" cy="582689"/>
                <wp:effectExtent l="0" t="0" r="0" b="0"/>
                <wp:wrapNone/>
                <wp:docPr id="19" name="Freeform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5" cy="58268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250" h="45882">
                              <a:moveTo>
                                <a:pt x="125" y="0"/>
                              </a:moveTo>
                              <a:lnTo>
                                <a:pt x="125" y="45882"/>
                              </a:lnTo>
                            </a:path>
                          </a:pathLst>
                        </a:custGeom>
                        <a:ln w="3175">
                          <a:solidFill>
                            <a:srgbClr val="000000"/>
                          </a:solidFill>
                          <a:custDash>
                            <a:ds d="100000" sp="200000"/>
                          </a:custDash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7.78pt;margin-top:950.60pt;  width:0.25pt;height:45.88pt;z-index:-251621890;mso-position-horizontal:absolute;mso-position-horizontal-relative:page;  mso-position-vertical:absolute;mso-position-vertical-relative:page;v-text-anchor:top;" path="m125,0l125,45882e" coordsize="250,45882" filled="f" strokecolor="#000000" strokeweight="0.25pt"/>
              </w:pict>
            </w:r>
          </mc:Fallback>
        </mc:AlternateContent>
      </w:r>
      <w:r>
        <w:drawing>
          <wp:anchor distT="0" distB="0" distL="0" distR="0" simplePos="0" relativeHeight="251998831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586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Act,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follows,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unless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context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otherwise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requires.</w:t>
      </w:r>
      <w:r>
        <w:rPr/>
        <mc:AlternateContent>
          <mc:Choice Requires="wps">
            <w:drawing>
              <wp:anchor distT="0" distB="0" distL="0" distR="0" simplePos="0" relativeHeight="252001904" behindDoc="0" locked="0" layoutInCell="1" allowOverlap="1">
                <wp:simplePos x="0" y="0"/>
                <wp:positionH relativeFrom="page">
                  <wp:posOffset>811124</wp:posOffset>
                </wp:positionH>
                <wp:positionV relativeFrom="page">
                  <wp:posOffset>15239213</wp:posOffset>
                </wp:positionV>
                <wp:extent cx="5761393" cy="146037"/>
                <wp:effectExtent l="0" t="0" r="0" b="0"/>
                <wp:wrapNone/>
                <wp:docPr id="587" name="Text 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761393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0158d/0005d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-2-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77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OC-1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5" style="position:absolute;margin-left:63.87pt;margin-top:1199.94pt;width:453.65pt;    height:11.50pt;rotation:0.00;z-index:25200190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0158d/0005d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-2-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77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OC-12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after="40" w:line="230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94" w:line="247" w:lineRule="auto"/>
        <w:jc w:val="both"/>
        <w:pBdr/>
        <w:numPr>
          <w:ilvl w:val="0"/>
          <w:numId w:val="69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"Condominium Act" means the Condominium Act of the Stat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of Florida (F.S. 718, et. seq.) as it exists at the time of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recording this Declaration in the Public Records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34" w:line="237" w:lineRule="auto"/>
        <w:pBdr/>
        <w:numPr>
          <w:ilvl w:val="0"/>
          <w:numId w:val="70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"Condominium" means that form of real property which is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created pursuant to the provisions of the Condominium Act and which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 comprised of Units that may be owned by one or more persons, and 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here is appurtenant to each Unit an undivided share in the Common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Elements.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term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also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REMO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GOLF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&amp;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TENNIS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CLUB,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CONDOMINIUM, as established by this Declaration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46" w:line="242" w:lineRule="auto"/>
        <w:pBdr/>
        <w:numPr>
          <w:ilvl w:val="0"/>
          <w:numId w:val="71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"Condominium Property" means and includes the lands and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personal property hereby subjected to condominium ownership and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Lands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personal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property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subjected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ownership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by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amendments to this Declaration as provided in Paragraph 3.2 hereof,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whether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contiguous,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improvements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easements and rights appurtenant thereto intended for use in connection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 the Condominium.</w:t>
      </w:r>
    </w:p>
    <w:p>
      <w:pPr>
        <w:spacing w:after="264" w:line="237" w:lineRule="auto"/>
        <w:jc w:val="both"/>
        <w:pBdr/>
        <w:numPr>
          <w:ilvl w:val="0"/>
          <w:numId w:val="72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"Unit" or "Condominium Unit" means a part of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Condominium Property which is to be subject to exclusive ownership as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specified in this Declaration.</w:t>
      </w:r>
    </w:p>
    <w:p>
      <w:pPr>
        <w:spacing w:after="232" w:line="237" w:lineRule="auto"/>
        <w:pBdr/>
        <w:numPr>
          <w:ilvl w:val="0"/>
          <w:numId w:val="73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"Common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Elements"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means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portions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Property not included in the Units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35" w:line="249" w:lineRule="auto"/>
        <w:jc w:val="both"/>
        <w:pBdr/>
        <w:numPr>
          <w:ilvl w:val="0"/>
          <w:numId w:val="74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"Limited Common Elements" means and includes those Common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Elements which are reserved for the use of a certain Unit or Units to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exclusion of other Units.</w:t>
      </w:r>
    </w:p>
    <w:p>
      <w:pPr>
        <w:spacing w:after="253" w:line="237" w:lineRule="auto"/>
        <w:jc w:val="both"/>
        <w:pBdr/>
        <w:numPr>
          <w:ilvl w:val="0"/>
          <w:numId w:val="75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"Assessment" means a share of the funds required for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payment of Common Expenses which is assessed against the Unit Owners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from time to time.</w:t>
      </w:r>
    </w:p>
    <w:p>
      <w:pPr>
        <w:spacing w:after="234" w:line="254" w:lineRule="auto"/>
        <w:jc w:val="both"/>
        <w:pBdr/>
        <w:numPr>
          <w:ilvl w:val="0"/>
          <w:numId w:val="76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"Common Expenses" means all expenses and assessments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properly incurred by the Association for the Condominium as specified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 F.S. 718.115 and in the provisions of this Declaration.</w:t>
      </w:r>
    </w:p>
    <w:p>
      <w:pPr>
        <w:spacing w:after="228" w:line="242" w:lineRule="auto"/>
        <w:pBdr/>
        <w:numPr>
          <w:ilvl w:val="0"/>
          <w:numId w:val="77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"Common Surplus" means the excess -of all receipts of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 Association, collected on behalf of the Condominium including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but not limited to, assessments, rents, profits, and revenues on ac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count of the Common Elements, in excess of the amount of Common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Expenses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197" w:line="261" w:lineRule="auto"/>
        <w:jc w:val="both"/>
        <w:pBdr/>
        <w:numPr>
          <w:ilvl w:val="0"/>
          <w:numId w:val="78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"Condominium Documents" means this Declaration,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Survey Exhibit, Articles of Incorporation of the Association, and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ByLaws of the Association.</w:t>
      </w:r>
    </w:p>
    <w:p>
      <w:pPr>
        <w:spacing w:after="239"/>
        <w:pBdr/>
        <w:numPr>
          <w:ilvl w:val="0"/>
          <w:numId w:val="79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"Declaration",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"Declaration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Condominium"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means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instrument and all Exhibits.</w:t>
      </w:r>
    </w:p>
    <w:p>
      <w:pPr>
        <w:spacing w:after="215" w:line="244" w:lineRule="auto"/>
        <w:pBdr/>
        <w:numPr>
          <w:ilvl w:val="0"/>
          <w:numId w:val="80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"Articles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Incorporation"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means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Articles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Incorporation of the Association, heretofore filed in the Office of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Secretary of State of the State of Florida (Exhibit 2).</w:t>
      </w:r>
    </w:p>
    <w:p>
      <w:pPr>
        <w:spacing w:after="164" w:line="283" w:lineRule="auto"/>
        <w:pBdr/>
        <w:numPr>
          <w:ilvl w:val="0"/>
          <w:numId w:val="81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"By-Laws"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means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By-Laws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aforedescribec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 (Exhibit 3).</w:t>
      </w:r>
    </w:p>
    <w:p>
      <w:pPr>
        <w:spacing w:after="193" w:line="264" w:lineRule="auto"/>
        <w:jc w:val="both"/>
        <w:pBdr/>
        <w:numPr>
          <w:ilvl w:val="0"/>
          <w:numId w:val="82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"Sponsor" means WHITEHILL DEVELOPERS, INC., a Florida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corporation, its successors and assigns, which has created this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condominium.</w:t>
      </w:r>
    </w:p>
    <w:p>
      <w:pPr>
        <w:spacing/>
        <w:pBdr/>
        <w:numPr>
          <w:ilvl w:val="0"/>
          <w:numId w:val="83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"Unit Owner" means the owner of a Condominium 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1413" w:right="1133" w:bottom="2808" w:left="1197" w:header="0" w:footer="0" w:gutter="0"/>
          <w:cols w:space="708"/>
          <w:docGrid w:linePitch="360"/>
        </w:sectPr>
      </w:pPr>
    </w:p>
    <w:p>
      <w:pPr>
        <w:spacing/>
        <w:pBdr/>
      </w:pPr>
      <w:bookmarkStart w:id="12" w:name="Page13"/>
      <w:bookmarkEnd w:id="12"/>
      <w:r>
        <w:drawing>
          <wp:anchor distT="0" distB="0" distL="0" distR="0" simplePos="0" relativeHeight="252004977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588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00805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20" name="Freeform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619842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014196" behindDoc="1" locked="0" layoutInCell="1" allowOverlap="1">
                <wp:simplePos x="0" y="0"/>
                <wp:positionH relativeFrom="page">
                  <wp:posOffset>4329519</wp:posOffset>
                </wp:positionH>
                <wp:positionV relativeFrom="page">
                  <wp:posOffset>9512427</wp:posOffset>
                </wp:positionV>
                <wp:extent cx="641414" cy="6985"/>
                <wp:effectExtent l="0" t="0" r="0" b="0"/>
                <wp:wrapNone/>
                <wp:docPr id="21" name="Freeform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1414" cy="6985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50505" h="550">
                              <a:moveTo>
                                <a:pt x="0" y="275"/>
                              </a:moveTo>
                              <a:lnTo>
                                <a:pt x="50505" y="275"/>
                              </a:lnTo>
                            </a:path>
                          </a:pathLst>
                        </a:custGeom>
                        <a:ln w="698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340.91pt;margin-top:749.01pt;  width:50.51pt;height:0.55pt;z-index:-251617794;mso-position-horizontal:absolute;mso-position-horizontal-relative:page;  mso-position-vertical:absolute;mso-position-vertical-relative:page;v-text-anchor:top;" path="m0,275l50505,275e" coordsize="50505,550" filled="f" strokecolor="#000000" strokeweight="0.55pt"/>
              </w:pict>
            </w:r>
          </mc:Fallback>
        </mc:AlternateContent>
      </w:r>
      <w:r>
        <w:drawing>
          <wp:anchor distT="0" distB="0" distL="0" distR="0" simplePos="0" relativeHeight="252020342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589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023415" behindDoc="1" locked="0" layoutInCell="1" allowOverlap="1">
                <wp:simplePos x="0" y="0"/>
                <wp:positionH relativeFrom="page">
                  <wp:posOffset>755333</wp:posOffset>
                </wp:positionH>
                <wp:positionV relativeFrom="page">
                  <wp:posOffset>6982701</wp:posOffset>
                </wp:positionV>
                <wp:extent cx="6369901" cy="4227284"/>
                <wp:effectExtent l="0" t="0" r="0" b="0"/>
                <wp:wrapNone/>
                <wp:docPr id="590" name="Text 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369901" cy="422728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after="213" w:line="264" w:lineRule="auto"/>
                              <w:pBdr/>
                              <w:numPr>
                                <w:ilvl w:val="0"/>
                                <w:numId w:val="84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4"/>
                                <w:szCs w:val="4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 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4"/>
                                <w:szCs w:val="4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 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PHASING.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This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Condominium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9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phase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condominium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provided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for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F.S.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718.403.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Exhibit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Sheets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through,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labeled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Phases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2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3,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there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are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representations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descriptions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residential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phases which may, at Sponsor's sole option,become part of the Condominium.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Also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3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set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forth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3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thereon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3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3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number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3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3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general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3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size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3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3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Units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3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included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each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said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Phase,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Sheet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2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thereof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each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such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Unit's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percentage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Common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Elements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phase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added.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Exhibit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sets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forth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the time period within which such phase must be completed and added to this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Condominium, if added at all.</w:t>
                            </w:r>
                          </w:p>
                          <w:p>
                            <w:pPr>
                              <w:spacing w:after="17" w:line="208" w:lineRule="auto"/>
                              <w:pBdr/>
                              <w:numPr>
                                <w:ilvl w:val="0"/>
                                <w:numId w:val="85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AMENDMENT.</w:t>
                            </w:r>
                            <w:r>
                              <w:rPr>
                                <w:rFonts w:ascii="Courier New" w:hAnsi="Courier New" w:cs="Courier New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Sans Unicode" w:hAnsi="Lucida Sans Unicode" w:cs="Lucida Sans Unicod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Notwithstanding</w:t>
                            </w:r>
                            <w:r>
                              <w:rPr>
                                <w:rFonts w:ascii="Lucida Sans Unicode" w:hAnsi="Lucida Sans Unicode" w:cs="Lucida Sans Unicod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Sans Unicode" w:hAnsi="Lucida Sans Unicode" w:cs="Lucida Sans Unicod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anything</w:t>
                            </w:r>
                            <w:r>
                              <w:rPr>
                                <w:rFonts w:ascii="Lucida Sans Unicode" w:hAnsi="Lucida Sans Unicode" w:cs="Lucida Sans Unicod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Sans Unicode" w:hAnsi="Lucida Sans Unicode" w:cs="Lucida Sans Unicod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</w:t>
                            </w:r>
                            <w:r>
                              <w:rPr>
                                <w:rFonts w:ascii="Lucida Sans Unicode" w:hAnsi="Lucida Sans Unicode" w:cs="Lucida Sans Unicod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Sans Unicode" w:hAnsi="Lucida Sans Unicode" w:cs="Lucida Sans Unicod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Sans Unicode" w:hAnsi="Lucida Sans Unicode" w:cs="Lucida Sans Unicod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Sans Unicode" w:hAnsi="Lucida Sans Unicode" w:cs="Lucida Sans Unicod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Declaration</w:t>
                            </w:r>
                            <w:r>
                              <w:rPr>
                                <w:rFonts w:ascii="Courier New" w:hAnsi="Courier New" w:cs="Courier New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 contrary, no amendment adding a phase to the Condominiu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m</w:t>
                            </w:r>
                          </w:p>
                          <w:p>
                            <w:pPr>
                              <w:spacing w:line="252" w:lineRule="auto"/>
                              <w:jc w:val="both"/>
                              <w:pBdr/>
                              <w:ind w:end="420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shall require the execution of such amendment or any form of consen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thereto by Unit Owners, the Association, any Mortgagees of Units, 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by any party other than the Sponsor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  <w:p>
                            <w:pPr>
                              <w:spacing w:after="1" w:line="252" w:lineRule="auto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line="252" w:lineRule="auto"/>
                              <w:pBdr/>
                              <w:ind w:firstLine="1139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3.</w:t>
                            </w:r>
                            <w:r>
                              <w:rPr>
                                <w:rFonts w:ascii="Courier New" w:hAnsi="Courier New" w:cs="Courier New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4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IMPACT OF PHASING.</w:t>
                            </w:r>
                            <w:r>
                              <w:rPr>
                                <w:rFonts w:ascii="Courier New" w:hAnsi="Courier New" w:cs="Courier New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The general scheme of phasing the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Condominium is the submission of the parcel of property to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condominium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ownership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labeled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Phase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3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Exhibit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3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proposed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addition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9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subsequent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parcels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9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9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condominium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ownership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with such subsequent parcels becoming part and parcel of this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Condominium and governed by the same Condominium Association. It is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not anticipated that the submission of these additional phases to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 Condominium will have significant impact upon any Unit Owners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rights except as set forth in this Declaration. The adding of these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subsequent phases to this Condominium, thereby adding additional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Units, will reduce the percentage of Common Elements attributable to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each previously created Unit, as specifically set forth i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8" style="position:absolute;margin-left:59.48pt;margin-top:549.82pt;width:501.57pt;    height:332.86pt;rotation:0.00;z-index:-25161779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after="213" w:line="264" w:lineRule="auto"/>
                        <w:pBdr/>
                        <w:numPr>
                          <w:ilvl w:val="0"/>
                          <w:numId w:val="86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4"/>
                          <w:szCs w:val="4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 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4"/>
                          <w:szCs w:val="4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 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PHASING.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7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This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7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Condominium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7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7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9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phase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7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condominium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7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provided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for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F.S.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718.403.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Exhibit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1,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Sheets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through,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labeled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Phases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2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3,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there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are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representations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descriptions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residential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phases which may, at Sponsor's sole option,become part of the Condominium.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Also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3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set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forth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3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thereon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3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3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number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3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3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general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3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size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3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3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Units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3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to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included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each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said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Phase,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Sheet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2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thereof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each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such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Unit's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percentage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Common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Elements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phase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added.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Exhibit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1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sets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forth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the time period within which such phase must be completed and added to this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Condominium, if added at all.</w:t>
                      </w:r>
                    </w:p>
                    <w:p>
                      <w:pPr>
                        <w:spacing w:after="17" w:line="208" w:lineRule="auto"/>
                        <w:pBdr/>
                        <w:numPr>
                          <w:ilvl w:val="0"/>
                          <w:numId w:val="87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AMENDMENT.</w:t>
                      </w:r>
                      <w:r>
                        <w:rPr>
                          <w:rFonts w:ascii="Courier New" w:hAnsi="Courier New" w:cs="Courier New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Sans Unicode" w:hAnsi="Lucida Sans Unicode" w:cs="Lucida Sans Unicod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Notwithstanding</w:t>
                      </w:r>
                      <w:r>
                        <w:rPr>
                          <w:rFonts w:ascii="Lucida Sans Unicode" w:hAnsi="Lucida Sans Unicode" w:cs="Lucida Sans Unicod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Sans Unicode" w:hAnsi="Lucida Sans Unicode" w:cs="Lucida Sans Unicod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anything</w:t>
                      </w:r>
                      <w:r>
                        <w:rPr>
                          <w:rFonts w:ascii="Lucida Sans Unicode" w:hAnsi="Lucida Sans Unicode" w:cs="Lucida Sans Unicod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Sans Unicode" w:hAnsi="Lucida Sans Unicode" w:cs="Lucida Sans Unicod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in</w:t>
                      </w:r>
                      <w:r>
                        <w:rPr>
                          <w:rFonts w:ascii="Lucida Sans Unicode" w:hAnsi="Lucida Sans Unicode" w:cs="Lucida Sans Unicod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Sans Unicode" w:hAnsi="Lucida Sans Unicode" w:cs="Lucida Sans Unicod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Sans Unicode" w:hAnsi="Lucida Sans Unicode" w:cs="Lucida Sans Unicod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Sans Unicode" w:hAnsi="Lucida Sans Unicode" w:cs="Lucida Sans Unicod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Declaration</w:t>
                      </w:r>
                      <w:r>
                        <w:rPr>
                          <w:rFonts w:ascii="Courier New" w:hAnsi="Courier New" w:cs="Courier New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to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 contrary, no amendment adding a phase to the Condominium</w:t>
                      </w:r>
                    </w:p>
                    <w:p>
                      <w:pPr>
                        <w:spacing w:line="252" w:lineRule="auto"/>
                        <w:jc w:val="both"/>
                        <w:pBdr/>
                        <w:ind w:end="420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shall require the execution of such amendment or any form of consent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thereto by Unit Owners, the Association, any Mortgagees of Units, or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by any party other than the Sponsor.</w:t>
                      </w:r>
                    </w:p>
                    <w:p>
                      <w:pPr>
                        <w:spacing w:after="1" w:line="252" w:lineRule="auto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line="252" w:lineRule="auto"/>
                        <w:pBdr/>
                        <w:ind w:firstLine="1139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3.</w:t>
                      </w:r>
                      <w:r>
                        <w:rPr>
                          <w:rFonts w:ascii="Courier New" w:hAnsi="Courier New" w:cs="Courier New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4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IMPACT OF PHASING.</w:t>
                      </w:r>
                      <w:r>
                        <w:rPr>
                          <w:rFonts w:ascii="Courier New" w:hAnsi="Courier New" w:cs="Courier New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The general scheme of phasing the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Condominium is the submission of the parcel of property to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condominium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ownership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labeled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Phase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1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3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Exhibit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1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3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proposed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addition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9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subsequent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parcels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9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to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9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condominium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ownership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with such subsequent parcels becoming part and parcel of this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Condominium and governed by the same Condominium Association. It is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not anticipated that the submission of these additional phases to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the Condominium will have significant impact upon any Unit Owners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rights except as set forth in this Declaration. The adding of these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subsequent phases to this Condominium, thereby adding additional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Units, will reduce the percentage of Common Elements attributable to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each previously created Unit, as specifically set forth in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026488" behindDoc="1" locked="0" layoutInCell="1" allowOverlap="1">
                <wp:simplePos x="0" y="0"/>
                <wp:positionH relativeFrom="page">
                  <wp:posOffset>849224</wp:posOffset>
                </wp:positionH>
                <wp:positionV relativeFrom="page">
                  <wp:posOffset>15345893</wp:posOffset>
                </wp:positionV>
                <wp:extent cx="5761393" cy="146037"/>
                <wp:effectExtent l="0" t="0" r="0" b="0"/>
                <wp:wrapNone/>
                <wp:docPr id="591" name="Text Box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761393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0158d/0005d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-3-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77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OC-1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9" style="position:absolute;margin-left:66.87pt;margin-top:1208.34pt;width:453.65pt;    height:11.50pt;rotation:0.00;z-index:-25161779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0158d/0005d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-3-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77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OC-13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029561" behindDoc="1" locked="0" layoutInCell="1" allowOverlap="1">
                <wp:simplePos x="0" y="0"/>
                <wp:positionH relativeFrom="page">
                  <wp:posOffset>792429</wp:posOffset>
                </wp:positionH>
                <wp:positionV relativeFrom="page">
                  <wp:posOffset>975525</wp:posOffset>
                </wp:positionV>
                <wp:extent cx="6197168" cy="5693042"/>
                <wp:effectExtent l="0" t="0" r="0" b="0"/>
                <wp:wrapNone/>
                <wp:docPr id="592" name="Text Box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197168" cy="569304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after="268" w:line="244" w:lineRule="auto"/>
                              <w:pBdr/>
                              <w:numPr>
                                <w:ilvl w:val="0"/>
                                <w:numId w:val="88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"Occupant"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means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person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persons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other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than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Unit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Owner in actual possession of a Unit.</w:t>
                            </w:r>
                          </w:p>
                          <w:p>
                            <w:pPr>
                              <w:spacing w:after="277" w:line="254" w:lineRule="auto"/>
                              <w:jc w:val="both"/>
                              <w:pBdr/>
                              <w:numPr>
                                <w:ilvl w:val="0"/>
                                <w:numId w:val="88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"Association" means SAN REMO GOLF &amp; TENNIS CLU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CONDOMINIUM ASSOCIATION, INC. a non-profit Florida corporation whic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is the entity responsible for the operation of the Condominium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  <w:p>
                            <w:pPr>
                              <w:spacing w:after="244" w:line="249" w:lineRule="auto"/>
                              <w:jc w:val="both"/>
                              <w:pBdr/>
                              <w:numPr>
                                <w:ilvl w:val="0"/>
                                <w:numId w:val="88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"Beard" or "Board of Directors" means the Board 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Directors of the Association responsible for the administration 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 Association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  <w:p>
                            <w:pPr>
                              <w:spacing w:after="265" w:line="252" w:lineRule="auto"/>
                              <w:jc w:val="both"/>
                              <w:pBdr/>
                              <w:numPr>
                                <w:ilvl w:val="0"/>
                                <w:numId w:val="88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"Institutional Mortgagee" means a State or Federal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Bank, Savings and Loan Association, Insurance Company, Real Estate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Investment Trust, Union Pension Fund, any Agency of the United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States Government, FNMA or like entity and other mortgage firms,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being a mortgagee of a Unit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  <w:p>
                            <w:pPr>
                              <w:spacing w:after="270" w:line="249" w:lineRule="auto"/>
                              <w:jc w:val="both"/>
                              <w:pBdr/>
                              <w:numPr>
                                <w:ilvl w:val="0"/>
                                <w:numId w:val="88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"Percentage of Undivided Interest" or similar words 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that effect, used herein with reference to the share of Common Eleme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ts, Common Expenses and Common Surplus, shall also be deemed to mea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"fractional share of undivided interest" or similar words to tha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effect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  <w:p>
                            <w:pPr>
                              <w:spacing w:line="237" w:lineRule="auto"/>
                              <w:jc w:val="both"/>
                              <w:pBdr/>
                              <w:ind w:end="1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 definitions herein contained shall prevail as the contex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requires whether or not the same are capitalized in their usag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herein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  <w:p>
                            <w:pPr>
                              <w:spacing w:after="87" w:line="237" w:lineRule="auto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after="260"/>
                              <w:pBdr/>
                              <w:numPr>
                                <w:ilvl w:val="0"/>
                                <w:numId w:val="89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SURVEY AND DESCRIPTION OF IMPROVEMENTS; AMENDMENTS THEREOF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  <w:p>
                            <w:pPr>
                              <w:spacing w:after="9"/>
                              <w:pBdr/>
                              <w:numPr>
                                <w:ilvl w:val="1"/>
                                <w:numId w:val="89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SURVEY.  On  Sheets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7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through  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</w:p>
                          <w:p>
                            <w:pPr>
                              <w:spacing w:line="244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Exhibit 1 there is a survey of the Land, graphic description,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 plot plan of the Units, Common Elements and Limited Common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Elements of Phase 1, and their relative locations 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approximate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8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 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dimensions.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Each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Unit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identified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Exhibit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a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specific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number.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No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Unit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bears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same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number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other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Unit.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parking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spaces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are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delineated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thereon.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percentage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ownership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undivided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interests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Common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Elements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appurtenant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each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Unit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is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designated on Sheet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single"/>
                                <w:strike w:val="false"/>
                                <w:shd w:val="clear" w:color="auto" w:fill="auto"/>
                              </w:rPr>
                              <w:t xml:space="preserve">      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 Exhibit 1.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0" style="position:absolute;margin-left:62.40pt;margin-top:76.81pt;width:487.97pt;    height:448.27pt;rotation:0.00;z-index:-25161779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after="268" w:line="244" w:lineRule="auto"/>
                        <w:pBdr/>
                        <w:numPr>
                          <w:ilvl w:val="0"/>
                          <w:numId w:val="90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"Occupant"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means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person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persons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other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than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Unit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Owner in actual possession of a Unit.</w:t>
                      </w:r>
                    </w:p>
                    <w:p>
                      <w:pPr>
                        <w:spacing w:after="277" w:line="233" w:lineRule="atLeast"/>
                        <w:jc w:val="both"/>
                        <w:pBdr/>
                        <w:numPr>
                          <w:ilvl w:val="0"/>
                          <w:numId w:val="90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"Association" means SAN REMO GOLF &amp; TENNIS CLUB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CONDOMINIUM ASSOCIATION, INC. a non-profit Florida corporation which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is the entity responsible for the operation of the Condominium.</w:t>
                      </w:r>
                    </w:p>
                    <w:p>
                      <w:pPr>
                        <w:spacing w:after="244" w:line="228" w:lineRule="atLeast"/>
                        <w:jc w:val="both"/>
                        <w:pBdr/>
                        <w:numPr>
                          <w:ilvl w:val="0"/>
                          <w:numId w:val="90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"Beard" or "Board of Directors" means the Board of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Directors of the Association responsible for the administration of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 Association.</w:t>
                      </w:r>
                    </w:p>
                    <w:p>
                      <w:pPr>
                        <w:spacing w:after="265" w:line="252" w:lineRule="auto"/>
                        <w:jc w:val="both"/>
                        <w:pBdr/>
                        <w:numPr>
                          <w:ilvl w:val="0"/>
                          <w:numId w:val="90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"Institutional Mortgagee" means a State or Federal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Bank, Savings and Loan Association, Insurance Company, Real Estate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Investment Trust, Union Pension Fund, any Agency of the United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States Government, FNMA or like entity and other mortgage firms,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being a mortgagee of a Unit.</w:t>
                      </w:r>
                    </w:p>
                    <w:p>
                      <w:pPr>
                        <w:spacing w:after="270" w:line="228" w:lineRule="atLeast"/>
                        <w:jc w:val="both"/>
                        <w:pBdr/>
                        <w:numPr>
                          <w:ilvl w:val="0"/>
                          <w:numId w:val="90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"Percentage of Undivided Interest" or similar words to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that effect, used herein with reference to the share of Common Elemen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ts, Common Expenses and Common Surplus, shall also be deemed to mean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"fractional share of undivided interest" or similar words to that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effect.</w:t>
                      </w:r>
                    </w:p>
                    <w:p>
                      <w:pPr>
                        <w:spacing w:line="237" w:lineRule="auto"/>
                        <w:jc w:val="both"/>
                        <w:pBdr/>
                        <w:ind w:end="1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The definitions herein contained shall prevail as the context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requires whether or not the same are capitalized in their usage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herein.</w:t>
                      </w:r>
                    </w:p>
                    <w:p>
                      <w:pPr>
                        <w:spacing w:after="87" w:line="237" w:lineRule="auto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after="260"/>
                        <w:pBdr/>
                        <w:numPr>
                          <w:ilvl w:val="0"/>
                          <w:numId w:val="91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SURVEY AND DESCRIPTION OF IMPROVEMENTS; AMENDMENTS THEREOF.</w:t>
                      </w:r>
                    </w:p>
                    <w:p>
                      <w:pPr>
                        <w:spacing w:after="9"/>
                        <w:pBdr/>
                        <w:numPr>
                          <w:ilvl w:val="1"/>
                          <w:numId w:val="91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SURVEY.  On  Sheets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7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through  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</w:p>
                    <w:p>
                      <w:pPr>
                        <w:spacing w:line="244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Exhibit 1 there is a survey of the Land, graphic description,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and plot plan of the Units, Common Elements and Limited Common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Elements of Phase 1, and their relative locations and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approximate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8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 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dimensions.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Each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Unit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identified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Exhibit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1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specific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number.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No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Unit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bears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same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number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other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Unit.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parking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spaces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are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delineated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thereon.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percentage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ownership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undivided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interests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Common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Elements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appurtenant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to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each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Unit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is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designated on Sheet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single"/>
                          <w:strike w:val="false"/>
                          <w:shd w:val="clear" w:color="auto" w:fill="auto"/>
                        </w:rPr>
                        <w:t xml:space="preserve">      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 Exhibit 1.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lastRenderedPageBreak/>
      </w:r>
    </w:p>
    <w:p>
      <w:pPr>
        <w:spacing/>
        <w:pBdr/>
        <w:sectPr>
          <w:type w:val="nextPage"/>
          <w:pgSz w:w="12240" w:h="20160"/>
          <w:pgMar w:top="1493" w:right="1165" w:bottom="1696" w:left="1165" w:header="0" w:footer="0" w:gutter="0"/>
          <w:cols w:space="708"/>
          <w:docGrid w:linePitch="360"/>
        </w:sectPr>
      </w:pPr>
    </w:p>
    <w:p>
      <w:pPr>
        <w:spacing/>
        <w:pBdr/>
      </w:pPr>
      <w:bookmarkStart w:id="13" w:name="Page14"/>
      <w:bookmarkEnd w:id="13"/>
      <w:r>
        <w:drawing>
          <wp:anchor distT="0" distB="0" distL="0" distR="0" simplePos="0" relativeHeight="252032634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593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035707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22" name="Freeform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615746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041853" behindDoc="1" locked="0" layoutInCell="1" allowOverlap="1">
                <wp:simplePos x="0" y="0"/>
                <wp:positionH relativeFrom="page">
                  <wp:posOffset>105080</wp:posOffset>
                </wp:positionH>
                <wp:positionV relativeFrom="page">
                  <wp:posOffset>10974286</wp:posOffset>
                </wp:positionV>
                <wp:extent cx="3175" cy="757250"/>
                <wp:effectExtent l="0" t="0" r="0" b="0"/>
                <wp:wrapNone/>
                <wp:docPr id="23" name="Freeform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5" cy="757250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250" h="59627">
                              <a:moveTo>
                                <a:pt x="125" y="0"/>
                              </a:moveTo>
                              <a:lnTo>
                                <a:pt x="125" y="59627"/>
                              </a:lnTo>
                            </a:path>
                          </a:pathLst>
                        </a:custGeom>
                        <a:ln w="3175">
                          <a:solidFill>
                            <a:srgbClr val="000000"/>
                          </a:solidFill>
                          <a:custDash>
                            <a:ds d="100000" sp="200000"/>
                          </a:custDash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8.27pt;margin-top:864.12pt;  width:0.25pt;height:59.63pt;z-index:-251613698;mso-position-horizontal:absolute;mso-position-horizontal-relative:page;  mso-position-vertical:absolute;mso-position-vertical-relative:page;v-text-anchor:top;" path="m125,0l125,59627e" coordsize="250,59627" filled="f" strokecolor="#000000" strokeweight="0.2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047999" behindDoc="1" locked="0" layoutInCell="1" allowOverlap="1">
                <wp:simplePos x="0" y="0"/>
                <wp:positionH relativeFrom="page">
                  <wp:posOffset>1191324</wp:posOffset>
                </wp:positionH>
                <wp:positionV relativeFrom="page">
                  <wp:posOffset>1285316</wp:posOffset>
                </wp:positionV>
                <wp:extent cx="588861" cy="6985"/>
                <wp:effectExtent l="0" t="0" r="0" b="0"/>
                <wp:wrapNone/>
                <wp:docPr id="24" name="Freeform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8861" cy="6985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46367" h="550">
                              <a:moveTo>
                                <a:pt x="0" y="275"/>
                              </a:moveTo>
                              <a:lnTo>
                                <a:pt x="46367" y="275"/>
                              </a:lnTo>
                            </a:path>
                          </a:pathLst>
                        </a:custGeom>
                        <a:ln w="698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93.81pt;margin-top:101.21pt;  width:46.37pt;height:0.55pt;z-index:-251611650;mso-position-horizontal:absolute;mso-position-horizontal-relative:page;  mso-position-vertical:absolute;mso-position-vertical-relative:page;v-text-anchor:top;" path="m0,275l46367,275e" coordsize="46367,550" filled="f" strokecolor="#000000" strokeweight="0.5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054145" behindDoc="1" locked="0" layoutInCell="1" allowOverlap="1">
                <wp:simplePos x="0" y="0"/>
                <wp:positionH relativeFrom="page">
                  <wp:posOffset>5262080</wp:posOffset>
                </wp:positionH>
                <wp:positionV relativeFrom="page">
                  <wp:posOffset>7503973</wp:posOffset>
                </wp:positionV>
                <wp:extent cx="507848" cy="6985"/>
                <wp:effectExtent l="0" t="0" r="0" b="0"/>
                <wp:wrapNone/>
                <wp:docPr id="25" name="Freeform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7848" cy="6985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39989" h="550">
                              <a:moveTo>
                                <a:pt x="0" y="275"/>
                              </a:moveTo>
                              <a:lnTo>
                                <a:pt x="39989" y="275"/>
                              </a:lnTo>
                            </a:path>
                          </a:pathLst>
                        </a:custGeom>
                        <a:ln w="698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414.34pt;margin-top:590.86pt;  width:39.99pt;height:0.55pt;z-index:-251609602;mso-position-horizontal:absolute;mso-position-horizontal-relative:page;  mso-position-vertical:absolute;mso-position-vertical-relative:page;v-text-anchor:top;" path="m0,275l39989,275e" coordsize="39989,550" filled="f" strokecolor="#000000" strokeweight="0.5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060291" behindDoc="1" locked="0" layoutInCell="1" allowOverlap="1">
                <wp:simplePos x="0" y="0"/>
                <wp:positionH relativeFrom="page">
                  <wp:posOffset>5939460</wp:posOffset>
                </wp:positionH>
                <wp:positionV relativeFrom="page">
                  <wp:posOffset>7503973</wp:posOffset>
                </wp:positionV>
                <wp:extent cx="507835" cy="6985"/>
                <wp:effectExtent l="0" t="0" r="0" b="0"/>
                <wp:wrapNone/>
                <wp:docPr id="26" name="Freeform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7835" cy="6985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39988" h="550">
                              <a:moveTo>
                                <a:pt x="0" y="275"/>
                              </a:moveTo>
                              <a:lnTo>
                                <a:pt x="39988" y="275"/>
                              </a:lnTo>
                            </a:path>
                          </a:pathLst>
                        </a:custGeom>
                        <a:ln w="698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467.67pt;margin-top:590.86pt;  width:39.99pt;height:0.55pt;z-index:-251607554;mso-position-horizontal:absolute;mso-position-horizontal-relative:page;  mso-position-vertical:absolute;mso-position-vertical-relative:page;v-text-anchor:top;" path="m0,275l39988,275e" coordsize="39988,550" filled="f" strokecolor="#000000" strokeweight="0.5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066437" behindDoc="1" locked="0" layoutInCell="1" allowOverlap="1">
                <wp:simplePos x="0" y="0"/>
                <wp:positionH relativeFrom="page">
                  <wp:posOffset>6532588</wp:posOffset>
                </wp:positionH>
                <wp:positionV relativeFrom="page">
                  <wp:posOffset>7507453</wp:posOffset>
                </wp:positionV>
                <wp:extent cx="13" cy="13"/>
                <wp:effectExtent l="0" t="0" r="0" b="0"/>
                <wp:wrapNone/>
                <wp:docPr id="27" name="Freeform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" cy="13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1" h="1">
                              <a:moveTo>
                                <a:pt x="0" y="1"/>
                              </a:moveTo>
                              <a:lnTo>
                                <a:pt x="0" y="1"/>
                              </a:lnTo>
                            </a:path>
                          </a:pathLst>
                        </a:custGeom>
                        <a:ln w="698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514.38pt;margin-top:591.14pt;  width:0.00pt;height:0.00pt;z-index:-251605506;mso-position-horizontal:absolute;mso-position-horizontal-relative:page;  mso-position-vertical:absolute;mso-position-vertical-relative:page;v-text-anchor:top;" path="m0,1l0,1e" coordsize="1,1" filled="f" strokecolor="#000000" strokeweight="0.55pt"/>
              </w:pict>
            </w:r>
          </mc:Fallback>
        </mc:AlternateContent>
      </w:r>
      <w:r>
        <w:drawing>
          <wp:anchor distT="0" distB="0" distL="0" distR="0" simplePos="0" relativeHeight="252072583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594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075656" behindDoc="1" locked="0" layoutInCell="1" allowOverlap="1">
                <wp:simplePos x="0" y="0"/>
                <wp:positionH relativeFrom="page">
                  <wp:posOffset>6824345</wp:posOffset>
                </wp:positionH>
                <wp:positionV relativeFrom="page">
                  <wp:posOffset>5395379</wp:posOffset>
                </wp:positionV>
                <wp:extent cx="231165" cy="126619"/>
                <wp:effectExtent l="0" t="0" r="0" b="0"/>
                <wp:wrapNone/>
                <wp:docPr id="595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231165" cy="12661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  <w:numPr>
                                <w:ilvl w:val="0"/>
                                <w:numId w:val="92"/>
                              </w:numPr>
                              <w:rPr>
                                <w:rFonts w:ascii="Quattrocento" w:hAnsi="Quattrocento" w:cs="Quattrocento"/>
                                <w14:stylisticSets>
                                  <w14:styleSet w14:id="0"/>
                                </w14:stylisticSets>
                                <w:sz w:val="18"/>
                                <w:szCs w:val="18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rPr>
                                <w:rFonts w:ascii="Quattrocento" w:hAnsi="Quattrocento" w:cs="Quattrocento"/>
                                <w14:stylisticSets>
                                  <w14:styleSet w14:id="0"/>
                                </w14:stylisticSets>
                                <w:sz w:val="18"/>
                                <w:szCs w:val="18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7" style="position:absolute;margin-left:537.35pt;margin-top:424.83pt;width:18.20pt;    height:9.97pt;rotation:0.00;z-index:-251605506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  <w:numPr>
                          <w:ilvl w:val="0"/>
                          <w:numId w:val="93"/>
                        </w:numPr>
                        <w:rPr>
                          <w:rFonts w:ascii="Quattrocento" w:hAnsi="Quattrocento" w:cs="Quattrocento"/>
                          <w14:stylisticSets>
                            <w14:styleSet w14:id="0"/>
                          </w14:stylisticSets>
                          <w:sz w:val="18"/>
                          <w:szCs w:val="18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rPr>
                          <w:rFonts w:ascii="Quattrocento" w:hAnsi="Quattrocento" w:cs="Quattrocento"/>
                          <w14:stylisticSets>
                            <w14:styleSet w14:id="0"/>
                          </w14:stylisticSets>
                          <w:sz w:val="18"/>
                          <w:szCs w:val="18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078729" behindDoc="1" locked="0" layoutInCell="1" allowOverlap="1">
                <wp:simplePos x="0" y="0"/>
                <wp:positionH relativeFrom="page">
                  <wp:posOffset>763651</wp:posOffset>
                </wp:positionH>
                <wp:positionV relativeFrom="page">
                  <wp:posOffset>7366051</wp:posOffset>
                </wp:positionV>
                <wp:extent cx="6312789" cy="4325404"/>
                <wp:effectExtent l="0" t="0" r="0" b="0"/>
                <wp:wrapNone/>
                <wp:docPr id="596" name="Text Box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312789" cy="432540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23" w:lineRule="auto"/>
                              <w:pBdr/>
                              <w:numPr>
                                <w:ilvl w:val="0"/>
                                <w:numId w:val="94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TIME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SHARING.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There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will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no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time-share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estates </w:t>
                            </w:r>
                          </w:p>
                          <w:p>
                            <w:pPr>
                              <w:spacing w:line="223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</w:t>
                            </w:r>
                            <w:r>
                              <w:rPr>
                                <w:rFonts w:ascii="Courier New" w:hAnsi="Courier New" w:cs="Courier New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this Condominium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  <w:p>
                            <w:pPr>
                              <w:spacing w:after="55" w:line="223" w:lineRule="auto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line="268" w:lineRule="auto"/>
                              <w:pBdr/>
                              <w:numPr>
                                <w:ilvl w:val="0"/>
                                <w:numId w:val="95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INTEREST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3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3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COMMON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3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ELEMENTS,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3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OWNERSHIP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3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3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BOUNDARIES </w:t>
                            </w:r>
                          </w:p>
                          <w:p>
                            <w:pPr>
                              <w:spacing w:after="192" w:line="268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 UNITS, PARKING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  <w:p>
                            <w:pPr>
                              <w:spacing w:after="0" w:line="259" w:lineRule="auto"/>
                              <w:pBdr/>
                              <w:numPr>
                                <w:ilvl w:val="0"/>
                                <w:numId w:val="96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"/>
                                <w:szCs w:val="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 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3"/>
                                <w:szCs w:val="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 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INTEREST IN COMMON ELEMENTS. Each Unit Owner shall own,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as an appurtenance to his Unit, an undivided interest in th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</w:t>
                            </w:r>
                          </w:p>
                          <w:p>
                            <w:pPr>
                              <w:spacing w:before="0" w:line="252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Common Elements as assigned thereto in Exhibit 1. The percentage 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undivided interest of each Unit shall not be changed without 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unanimous consent of all owners of all of the Units (except as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provided for in Paragraph 3 hereof).  Paragraph 3 specifically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contemplates that in the event Sponsor adds subsequent residential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phases, the percentage of Common Elements shall automatically change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 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set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forth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Exhibit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hereof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no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consent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from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party,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including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Unit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Owners,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need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obtained.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No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owner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Unit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shall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bring an action for partition or division of his undivided interest in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 Common Elements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  <w:p>
                            <w:pPr>
                              <w:spacing w:after="31" w:line="252" w:lineRule="auto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after="229"/>
                              <w:pBdr/>
                              <w:numPr>
                                <w:ilvl w:val="0"/>
                                <w:numId w:val="97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BOUNDARIES. The boundaries are determined as follows:</w:t>
                            </w:r>
                          </w:p>
                          <w:p>
                            <w:pPr>
                              <w:spacing w:after="224"/>
                              <w:pBdr/>
                              <w:numPr>
                                <w:ilvl w:val="1"/>
                                <w:numId w:val="98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HORIZONTAL BOUNDARY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:</w:t>
                            </w:r>
                          </w:p>
                          <w:p>
                            <w:pPr>
                              <w:spacing w:after="218" w:line="271" w:lineRule="auto"/>
                              <w:jc w:val="both"/>
                              <w:pBdr/>
                              <w:ind w:firstLine="1873" w:start="71" w:end="0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UPPER AND LOWER BOUNDARIES. The upper and lowe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boundaries of the Unit shall be the following boundaries extended 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 intersection with the perimetrical boundaries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:</w:t>
                            </w:r>
                          </w:p>
                          <w:p>
                            <w:pPr>
                              <w:spacing w:line="268" w:lineRule="auto"/>
                              <w:pBdr/>
                              <w:ind w:firstLine="-864" w:start="2810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(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)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UPPER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BOUNDARY--The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planes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undecorated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finished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ceiling.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8" style="position:absolute;margin-left:60.13pt;margin-top:580.00pt;width:497.07pt;    height:340.58pt;rotation:0.00;z-index:-251605506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line="223" w:lineRule="auto"/>
                        <w:pBdr/>
                        <w:numPr>
                          <w:ilvl w:val="0"/>
                          <w:numId w:val="99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TIME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SHARING.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There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will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no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time-share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estates </w:t>
                      </w:r>
                    </w:p>
                    <w:p>
                      <w:pPr>
                        <w:spacing w:line="223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in</w:t>
                      </w:r>
                      <w:r>
                        <w:rPr>
                          <w:rFonts w:ascii="Courier New" w:hAnsi="Courier New" w:cs="Courier New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this Condominium.</w:t>
                      </w:r>
                    </w:p>
                    <w:p>
                      <w:pPr>
                        <w:spacing w:after="55" w:line="223" w:lineRule="auto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line="268" w:lineRule="auto"/>
                        <w:pBdr/>
                        <w:numPr>
                          <w:ilvl w:val="0"/>
                          <w:numId w:val="100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INTEREST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3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3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COMMON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3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ELEMENTS,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3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OWNERSHIP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3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3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BOUNDARIES </w:t>
                      </w:r>
                    </w:p>
                    <w:p>
                      <w:pPr>
                        <w:spacing w:after="192" w:line="268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 UNITS, PARKING.</w:t>
                      </w:r>
                    </w:p>
                    <w:p>
                      <w:pPr>
                        <w:spacing w:after="0" w:line="259" w:lineRule="auto"/>
                        <w:pBdr/>
                        <w:numPr>
                          <w:ilvl w:val="0"/>
                          <w:numId w:val="101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"/>
                          <w:szCs w:val="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 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3"/>
                          <w:szCs w:val="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 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INTEREST IN COMMON ELEMENTS. Each Unit Owner shall own,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as an appurtenance to his Unit, an undivided interest in the</w:t>
                      </w:r>
                    </w:p>
                    <w:p>
                      <w:pPr>
                        <w:spacing w:before="0" w:line="252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Common Elements as assigned thereto in Exhibit 1. The percentage of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undivided interest of each Unit shall not be changed without the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unanimous consent of all owners of all of the Units (except as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provided for in Paragraph 3 hereof).  Paragraph 3 specifically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contemplates that in the event Sponsor adds subsequent residential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phases, the percentage of Common Elements shall automatically change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 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set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forth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Exhibit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1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hereof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no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consent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from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party,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including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Unit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Owners,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need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obtained.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No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owner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Unit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shall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bring an action for partition or division of his undivided interest in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 Common Elements.</w:t>
                      </w:r>
                    </w:p>
                    <w:p>
                      <w:pPr>
                        <w:spacing w:after="31" w:line="252" w:lineRule="auto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after="229"/>
                        <w:pBdr/>
                        <w:numPr>
                          <w:ilvl w:val="0"/>
                          <w:numId w:val="102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BOUNDARIES. The boundaries are determined as follows:</w:t>
                      </w:r>
                    </w:p>
                    <w:p>
                      <w:pPr>
                        <w:spacing w:after="224"/>
                        <w:pBdr/>
                        <w:numPr>
                          <w:ilvl w:val="1"/>
                          <w:numId w:val="103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HORIZONTAL BOUNDARY:</w:t>
                      </w:r>
                    </w:p>
                    <w:p>
                      <w:pPr>
                        <w:spacing w:after="218" w:line="271" w:lineRule="auto"/>
                        <w:jc w:val="both"/>
                        <w:pBdr/>
                        <w:ind w:firstLine="1873" w:start="71" w:end="0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UPPER AND LOWER BOUNDARIES. The upper and lower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boundaries of the Unit shall be the following boundaries extended to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 intersection with the perimetrical boundaries:</w:t>
                      </w:r>
                    </w:p>
                    <w:p>
                      <w:pPr>
                        <w:spacing w:line="268" w:lineRule="auto"/>
                        <w:pBdr/>
                        <w:ind w:firstLine="-864" w:start="2810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(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1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)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UPPER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BOUNDARY--The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planes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undecorated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finished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ceiling.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081802" behindDoc="1" locked="0" layoutInCell="1" allowOverlap="1">
                <wp:simplePos x="0" y="0"/>
                <wp:positionH relativeFrom="page">
                  <wp:posOffset>870864</wp:posOffset>
                </wp:positionH>
                <wp:positionV relativeFrom="page">
                  <wp:posOffset>15418829</wp:posOffset>
                </wp:positionV>
                <wp:extent cx="5967997" cy="146037"/>
                <wp:effectExtent l="0" t="0" r="0" b="0"/>
                <wp:wrapNone/>
                <wp:docPr id="597" name="Text Box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967997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0158d/0005d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-4-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47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OC-1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9" style="position:absolute;margin-left:68.57pt;margin-top:1214.08pt;width:469.92pt;    height:11.50pt;rotation:0.00;z-index:-251605506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0158d/0005d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-4-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47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OC-14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084875" behindDoc="1" locked="0" layoutInCell="1" allowOverlap="1">
                <wp:simplePos x="0" y="0"/>
                <wp:positionH relativeFrom="page">
                  <wp:posOffset>771157</wp:posOffset>
                </wp:positionH>
                <wp:positionV relativeFrom="page">
                  <wp:posOffset>1160793</wp:posOffset>
                </wp:positionV>
                <wp:extent cx="6237554" cy="5970689"/>
                <wp:effectExtent l="0" t="0" r="0" b="0"/>
                <wp:wrapNone/>
                <wp:docPr id="598" name="Text Box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237554" cy="597068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after="47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Sheet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  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Exhibit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1.  The adding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these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subsequent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</w:p>
                          <w:p>
                            <w:pPr>
                              <w:spacing w:line="249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phases to this Condominium will not affect the vote of any Unit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Owner as a member of the Association. Each Unit Owner shall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continue to have one vote for each Unit in the Condominium owned by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such Unit Owner; provided, however, that the total number of votes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entitled to be cast will increase by the number of units contained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phases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added.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Sponsor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decides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not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add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all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additional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9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residential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9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phases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9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9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this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9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Condominium,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9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9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number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9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Units in this Condominium will be as created by this Declaration 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any amendments thereto adding phases and the Owners thereof shall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comprise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complete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membership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Association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thereby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entitled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cast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100%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votes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Association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own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100%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 the Common Elements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  <w:p>
                            <w:pPr>
                              <w:spacing w:after="0" w:line="249" w:lineRule="auto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before="0" w:after="220" w:line="273" w:lineRule="atLeast"/>
                              <w:pBdr/>
                              <w:numPr>
                                <w:ilvl w:val="0"/>
                                <w:numId w:val="104"/>
                              </w:numPr>
                              <w:rPr>
                                <w:rFonts w:ascii="Verdana" w:hAnsi="Verdana" w:cs="Verdana"/>
                                <w14:stylisticSets>
                                  <w14:styleSet w14:id="0"/>
                                </w14:stylisticSets>
                                <w:sz w:val="21"/>
                                <w:szCs w:val="21"/>
                                <w:color w:val="000000"/>
                                <w:spacing w:val="1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Verdana" w:hAnsi="Verdana" w:cs="Verdana"/>
                                <w14:stylisticSets>
                                  <w14:styleSet w14:id="0"/>
                                </w14:stylisticSets>
                                <w:sz w:val="3"/>
                                <w:szCs w:val="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 </w:t>
                            </w:r>
                            <w:r>
                              <w:rPr>
                                <w:rFonts w:ascii="Verdana" w:hAnsi="Verdana" w:cs="Verdana"/>
                                <w14:stylisticSets>
                                  <w14:styleSet w14:id="0"/>
                                </w14:stylisticSets>
                                <w:sz w:val="3"/>
                                <w:szCs w:val="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 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1"/>
                                <w:szCs w:val="21"/>
                                <w:color w:val="000000"/>
                                <w:spacing w:val="1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MODIFICATIONS TO UNITS, BUILDINGS AND LEGAL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DESCRIPTIONS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 FUTURE,PHASES. For all future phases, Exhibit 1 to this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Declaration, the Survey Exhibit, describes the proposed Plot Plan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 the proposed Unit and building types for all future phases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which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8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 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are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8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proposed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8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8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8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Sponsor.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8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8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permitted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8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8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Florida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8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Law,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Section 718.403, Laws of 1984, Sponsor reserves the right to modify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Plot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Plan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Unit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building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types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for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future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phases.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Such Units and buildings types for future phases may differ as to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size, location, elevation, design, configuration of Units within 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buildings, building materials, height of buildings, number 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Units per building, change in parking and landscape, price, 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number of bathrooms and bedrooms per Unit. Further, Sponsor may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make non-material changes in the legal descriptions of a phase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  <w:p>
                            <w:pPr>
                              <w:spacing w:after="4" w:line="254" w:lineRule="auto"/>
                              <w:pBdr/>
                              <w:numPr>
                                <w:ilvl w:val="0"/>
                                <w:numId w:val="104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1"/>
                                <w:szCs w:val="21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CHANGE AND SIZE AND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NUMBER OF UNITS. Exhibit 1 hereto,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 Survey Exhibit, sets forth the proposed number and general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size of Units to be included in all future phases. 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approximate square footage of each proposed Unit type, as shown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on the Surve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y</w:t>
                            </w:r>
                          </w:p>
                          <w:p>
                            <w:pPr>
                              <w:spacing w:after="0" w:line="261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Exhibit,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set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forth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"General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Notes"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Sheet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 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 the Survey Exhibit. As set forth above in Paragraph 3.5, Sponsor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reserves the right to modify the number and general size of Units to be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included in each phase in this Condominium, subject to the limitations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as to the minimums and maximums thereof as set forth i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n</w:t>
                            </w:r>
                          </w:p>
                          <w:p>
                            <w:pPr>
                              <w:spacing w:before="0" w:line="249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"General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Notes"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Survey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Exhibit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Sheet </w:t>
                            </w:r>
                          </w:p>
                          <w:p>
                            <w:pPr>
                              <w:spacing w:line="249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 thereof.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90" style="position:absolute;margin-left:60.72pt;margin-top:91.40pt;width:491.15pt;    height:470.13pt;rotation:0.00;z-index:-251605506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after="47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Sheet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  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Exhibit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1.  The adding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these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subsequent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</w:p>
                    <w:p>
                      <w:pPr>
                        <w:spacing w:line="249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phases to this Condominium will not affect the vote of any Unit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Owner as a member of the Association. Each Unit Owner shall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continue to have one vote for each Unit in the Condominium owned by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such Unit Owner; provided, however, that the total number of votes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entitled to be cast will increase by the number of units contained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phases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so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added.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Sponsor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decides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not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to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add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all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additional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9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residential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9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phases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9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to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9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this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9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Condominium,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9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9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number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9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Units in this Condominium will be as created by this Declaration and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any amendments thereto adding phases and the Owners thereof shall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comprise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complete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membership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Association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thereby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entitled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to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cast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100%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votes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Association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own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100%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 the Common Elements.</w:t>
                      </w:r>
                    </w:p>
                    <w:p>
                      <w:pPr>
                        <w:spacing w:after="0" w:line="249" w:lineRule="auto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before="0" w:after="220" w:line="273" w:lineRule="atLeast"/>
                        <w:pBdr/>
                        <w:numPr>
                          <w:ilvl w:val="0"/>
                          <w:numId w:val="105"/>
                        </w:numPr>
                        <w:rPr>
                          <w:rFonts w:ascii="Verdana" w:hAnsi="Verdana" w:cs="Verdana"/>
                          <w14:stylisticSets>
                            <w14:styleSet w14:id="0"/>
                          </w14:stylisticSets>
                          <w:sz w:val="21"/>
                          <w:szCs w:val="21"/>
                          <w:color w:val="000000"/>
                          <w:spacing w:val="1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Verdana" w:hAnsi="Verdana" w:cs="Verdana"/>
                          <w14:stylisticSets>
                            <w14:styleSet w14:id="0"/>
                          </w14:stylisticSets>
                          <w:sz w:val="3"/>
                          <w:szCs w:val="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 </w:t>
                      </w:r>
                      <w:r>
                        <w:rPr>
                          <w:rFonts w:ascii="Verdana" w:hAnsi="Verdana" w:cs="Verdana"/>
                          <w14:stylisticSets>
                            <w14:styleSet w14:id="0"/>
                          </w14:stylisticSets>
                          <w:sz w:val="3"/>
                          <w:szCs w:val="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 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1"/>
                          <w:szCs w:val="21"/>
                          <w:color w:val="000000"/>
                          <w:spacing w:val="1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MODIFICATIONS TO UNITS, BUILDINGS AND LEGAL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DESCRIPTIONS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IN FUTURE,PHASES. For all future phases, Exhibit 1 to this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Declaration, the Survey Exhibit, describes the proposed Plot Plan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and the proposed Unit and building types for all future phases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which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8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 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are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8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proposed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8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8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8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Sponsor.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8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8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permitted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8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8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Florida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8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Law,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Section 718.403, Laws of 1984, Sponsor reserves the right to modify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Plot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Plan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Unit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building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types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for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future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phases.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Such Units and buildings types for future phases may differ as to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size, location, elevation, design, configuration of Units within the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buildings, building materials, height of buildings, number of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Units per building, change in parking and landscape, price, and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number of bathrooms and bedrooms per Unit. Further, Sponsor may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make non-material changes in the legal descriptions of a phase.</w:t>
                      </w:r>
                    </w:p>
                    <w:p>
                      <w:pPr>
                        <w:spacing w:after="4" w:line="254" w:lineRule="auto"/>
                        <w:pBdr/>
                        <w:numPr>
                          <w:ilvl w:val="0"/>
                          <w:numId w:val="105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1"/>
                          <w:szCs w:val="21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CHANGE AND SIZE AND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NUMBER OF UNITS. Exhibit 1 hereto,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the Survey Exhibit, sets forth the proposed number and general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size of Units to be included in all future phases. The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approximate square footage of each proposed Unit type, as shown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on the Survey</w:t>
                      </w:r>
                    </w:p>
                    <w:p>
                      <w:pPr>
                        <w:spacing w:after="0" w:line="261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Exhibit,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set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forth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"General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Notes"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Sheet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 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of the Survey Exhibit. As set forth above in Paragraph 3.5, Sponsor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reserves the right to modify the number and general size of Units to be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included in each phase in this Condominium, subject to the limitations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as to the minimums and maximums thereof as set forth in</w:t>
                      </w:r>
                    </w:p>
                    <w:p>
                      <w:pPr>
                        <w:spacing w:before="0" w:line="249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"General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Notes"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Survey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Exhibit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Sheet </w:t>
                      </w:r>
                    </w:p>
                    <w:p>
                      <w:pPr>
                        <w:spacing w:line="249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 thereof.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lastRenderedPageBreak/>
      </w:r>
    </w:p>
    <w:p>
      <w:pPr>
        <w:spacing/>
        <w:pBdr/>
        <w:sectPr>
          <w:type w:val="nextPage"/>
          <w:pgSz w:w="12240" w:h="20160"/>
          <w:pgMar w:top="1493" w:right="1165" w:bottom="1696" w:left="1165" w:header="0" w:footer="0" w:gutter="0"/>
          <w:cols w:space="708"/>
          <w:docGrid w:linePitch="360"/>
        </w:sectPr>
      </w:pPr>
    </w:p>
    <w:p>
      <w:pPr>
        <w:spacing/>
        <w:pBdr/>
        <w:spacing w:after="223" w:line="242" w:lineRule="auto"/>
        <w:pBdr/>
        <w:numPr>
          <w:ilvl w:val="0"/>
          <w:numId w:val="106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bookmarkStart w:id="14" w:name="Page15"/>
      <w:bookmarkEnd w:id="14"/>
      <w:r>
        <w:drawing>
          <wp:anchor distT="0" distB="0" distL="0" distR="0" simplePos="0" relativeHeight="252087948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599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091021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28" name="Freeform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603458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2097167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600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LOWER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BOUNDARY--The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planes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undecorated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finished floor.</w:t>
      </w:r>
      <w:r>
        <w:rPr/>
        <mc:AlternateContent>
          <mc:Choice Requires="wps">
            <w:drawing>
              <wp:anchor distT="0" distB="0" distL="0" distR="0" simplePos="0" relativeHeight="252100240" behindDoc="0" locked="0" layoutInCell="1" allowOverlap="1">
                <wp:simplePos x="0" y="0"/>
                <wp:positionH relativeFrom="page">
                  <wp:posOffset>849224</wp:posOffset>
                </wp:positionH>
                <wp:positionV relativeFrom="page">
                  <wp:posOffset>15471966</wp:posOffset>
                </wp:positionV>
                <wp:extent cx="5761393" cy="146037"/>
                <wp:effectExtent l="0" t="0" r="0" b="0"/>
                <wp:wrapNone/>
                <wp:docPr id="601" name="Text Box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761393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0158d/0005d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-5-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77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OC-1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92" style="position:absolute;margin-left:66.87pt;margin-top:1218.27pt;width:453.65pt;    height:11.50pt;rotation:0.00;z-index:25210024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0158d/0005d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-5-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77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OC-15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after="284"/>
        <w:pBdr/>
        <w:numPr>
          <w:ilvl w:val="1"/>
          <w:numId w:val="107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PERIMETRICAL BOUNDARIES:</w:t>
      </w:r>
    </w:p>
    <w:p>
      <w:pPr>
        <w:spacing w:line="242" w:lineRule="auto"/>
        <w:pBdr/>
        <w:ind w:firstLine="1798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perimetrical boundaries of the Unit shall be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planes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undecorated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finished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interior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surface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walls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bounding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extended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intersections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each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other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Upper and Lower Boundaries.</w:t>
      </w:r>
    </w:p>
    <w:p>
      <w:pPr>
        <w:spacing w:after="15" w:line="242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51" w:line="247" w:lineRule="auto"/>
        <w:pBdr/>
        <w:numPr>
          <w:ilvl w:val="0"/>
          <w:numId w:val="108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Where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aperture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perimetrical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boundary,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including,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but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limited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windows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doors,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perimetrical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boundary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extended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places,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right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angles,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dimension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aperture,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perimetrical boundary at such places shall be coi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ncident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exterior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unfinished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surface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aperture,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including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framework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thereto.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Exterior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walls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made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glass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glass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fired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metal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framing,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exterior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windows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frames,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exterior glass sliding doors, frames and casings,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 be included within the Unit and shall not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 deemed a Common Element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47" w:line="232" w:lineRule="auto"/>
        <w:pBdr/>
        <w:numPr>
          <w:ilvl w:val="0"/>
          <w:numId w:val="109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interior, non-weight-bearing, partitions within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 Unit are part of said Unit.</w:t>
      </w:r>
    </w:p>
    <w:p>
      <w:pPr>
        <w:spacing w:after="216" w:line="252" w:lineRule="auto"/>
        <w:jc w:val="both"/>
        <w:pBdr/>
        <w:numPr>
          <w:ilvl w:val="0"/>
          <w:numId w:val="110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As depicted on Exhibit 1, each Unit includes a patio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or balcony which is appurtenant to each dwelling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 is a portion of such Unit.</w:t>
      </w:r>
    </w:p>
    <w:p>
      <w:pPr>
        <w:spacing w:after="250" w:line="244" w:lineRule="auto"/>
        <w:jc w:val="both"/>
        <w:pBdr/>
        <w:numPr>
          <w:ilvl w:val="1"/>
          <w:numId w:val="111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WEIGHT OF BEARING STRUCTURES.  The area beneath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unfinished surface of any weight bearing structure which i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otherwise within the horizontal and perimetrical boundaries is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Common Element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30" w:line="244" w:lineRule="auto"/>
        <w:pBdr/>
        <w:numPr>
          <w:ilvl w:val="1"/>
          <w:numId w:val="112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MAINTENANCE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EASEMENT.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exist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Common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Element,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easement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through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each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ducts,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pipes,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conduits, plumbing, wiring or other facilities for the furnishing 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utility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services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Common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Elements,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maintaining,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repairing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servicing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same.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pipes,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ducts,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wires,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conduits, electrical panels, plumbing, drains, or any utility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services serving only only one Unit are appurtenant to such Unit 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are not part of the Common Elements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48" w:line="242" w:lineRule="auto"/>
        <w:pBdr/>
        <w:numPr>
          <w:ilvl w:val="1"/>
          <w:numId w:val="113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AIR  CONDITIONING.  Notwithstanding  any  of 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provisions of this Paragraph 4 to the contrary, the air conditioning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compressors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blowers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located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near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building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refrigerant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electrical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lines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running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from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compressors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to,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air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handler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within,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individual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deemed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owned by the Unit Owners and are not a part of the Common Elements.</w:t>
      </w:r>
    </w:p>
    <w:p>
      <w:pPr>
        <w:spacing w:line="247" w:lineRule="auto"/>
        <w:jc w:val="both"/>
        <w:pBdr/>
        <w:numPr>
          <w:ilvl w:val="2"/>
          <w:numId w:val="114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AUTOMOBILE PARKING AREAS. After the filing of this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Declaration, there shall be assigned by the Sponsor to each Unit,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exclusive right to use one (I) automobile parking space. 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parking spaces shall be used only by the owner of such Unit and 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Owners guests and invitees, and shall constitute Limited Common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Elements for the use and benefit of said Unit. The Assignment 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such parking spaces shall either be made by instrument in writing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executed with formalities of the deed and recorded in the public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records, or the assignment may be made by inclusion of a description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thereof in the deed of conveyance. Parking spaces which are not so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assigned shall be a part of the Common Elements and subject to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provisions of the By-Laws and rules and regulations determined 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Board of Directors of the 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1945" w:right="1251" w:bottom="2446" w:left="1280" w:header="0" w:footer="0" w:gutter="0"/>
          <w:cols w:space="708"/>
          <w:docGrid w:linePitch="360"/>
        </w:sectPr>
      </w:pPr>
    </w:p>
    <w:p>
      <w:pPr>
        <w:spacing/>
        <w:pBdr/>
      </w:pPr>
      <w:bookmarkStart w:id="15" w:name="Page16"/>
      <w:bookmarkEnd w:id="15"/>
      <w:r>
        <w:drawing>
          <wp:anchor distT="0" distB="0" distL="0" distR="0" simplePos="0" relativeHeight="252103313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602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10638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29" name="Freeform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601410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2112532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603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115605" behindDoc="1" locked="0" layoutInCell="1" allowOverlap="1">
                <wp:simplePos x="0" y="0"/>
                <wp:positionH relativeFrom="page">
                  <wp:posOffset>947014</wp:posOffset>
                </wp:positionH>
                <wp:positionV relativeFrom="page">
                  <wp:posOffset>15462275</wp:posOffset>
                </wp:positionV>
                <wp:extent cx="5761393" cy="146037"/>
                <wp:effectExtent l="0" t="0" r="0" b="0"/>
                <wp:wrapNone/>
                <wp:docPr id="604" name="Text Box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761393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0158d/0005d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-6-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77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OC-1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94" style="position:absolute;margin-left:74.57pt;margin-top:1217.50pt;width:453.65pt;    height:11.50pt;rotation:0.00;z-index:-25160141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0158d/0005d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-6-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77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OC-16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118678" behindDoc="1" locked="0" layoutInCell="1" allowOverlap="1">
                <wp:simplePos x="0" y="0"/>
                <wp:positionH relativeFrom="page">
                  <wp:posOffset>767334</wp:posOffset>
                </wp:positionH>
                <wp:positionV relativeFrom="page">
                  <wp:posOffset>4281386</wp:posOffset>
                </wp:positionV>
                <wp:extent cx="6195759" cy="7024472"/>
                <wp:effectExtent l="0" t="0" r="0" b="0"/>
                <wp:wrapNone/>
                <wp:docPr id="605" name="Text Box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195759" cy="702447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after="237"/>
                              <w:pBdr/>
                              <w:numPr>
                                <w:ilvl w:val="0"/>
                                <w:numId w:val="115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EASEMENTS.</w:t>
                            </w:r>
                          </w:p>
                          <w:p>
                            <w:pPr>
                              <w:spacing w:after="42"/>
                              <w:pBdr/>
                              <w:numPr>
                                <w:ilvl w:val="1"/>
                                <w:numId w:val="116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PERPETUAL NON-EXCLUSIVE EASEMENT. The Common Elements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</w:p>
                          <w:p>
                            <w:pPr>
                              <w:spacing w:after="12" w:line="204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are hereby declared ha be subject to a perpetual non-exclusive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easement in favor of all of the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6"/>
                                <w:szCs w:val="26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Unit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Owners in the Condominium for</w:t>
                            </w:r>
                          </w:p>
                          <w:p>
                            <w:pPr>
                              <w:spacing/>
                              <w:jc w:val="both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their use and the use of their immediate families, guests and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invitees, for all proper and normal purposes, including the providing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 services for the benefit of all Units.</w:t>
                            </w:r>
                          </w:p>
                          <w:p>
                            <w:pPr>
                              <w:spacing w:after="0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before="0" w:after="235" w:line="242" w:lineRule="auto"/>
                              <w:pBdr/>
                              <w:numPr>
                                <w:ilvl w:val="0"/>
                                <w:numId w:val="117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EASEMENT FOR UNINTENTIONAL ENCROACHMENTS. In the event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that any Unit, Common Element or Limited Common Element shall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encroach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1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upon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1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1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other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1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Unit,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1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Common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1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Element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1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1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Limited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1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Common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Element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for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reason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other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than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purposeful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act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person,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then an easement appurtenant to such shall exist for so long as such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encroachment shall naturally exist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  <w:p>
                            <w:pPr>
                              <w:spacing w:after="245" w:line="244" w:lineRule="auto"/>
                              <w:pBdr/>
                              <w:numPr>
                                <w:ilvl w:val="0"/>
                                <w:numId w:val="118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UTILITY EASEMENTS. Utility easements are reserved, 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granted, through the Condominium Property as may be required for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construction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7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7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maintenance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7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7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utility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7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services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7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7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order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7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adequately serve the Condominium.</w:t>
                            </w:r>
                          </w:p>
                          <w:p>
                            <w:pPr>
                              <w:spacing w:after="243" w:line="247" w:lineRule="auto"/>
                              <w:pBdr/>
                              <w:numPr>
                                <w:ilvl w:val="0"/>
                                <w:numId w:val="119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INGRESS AND EGRESS. A non-exclusive easement for ingress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 egress is hereby created for pedestrian traffic over, through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across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sidewalks,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paths,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walks,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driveways,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passageways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lanes as the same, from time to time, may exist upon the Common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Elements;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for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vehicular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traffic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over,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through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across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such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portions of the Common Elements as, from time to time, may be paved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 intended for such purposes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  <w:p>
                            <w:pPr>
                              <w:spacing w:after="177" w:line="252" w:lineRule="auto"/>
                              <w:jc w:val="both"/>
                              <w:pBdr/>
                              <w:numPr>
                                <w:ilvl w:val="0"/>
                                <w:numId w:val="120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USE. The use of any easement by a Unit Owner shall be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subject to all of the provisions of this Declaration, as the same may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exist from time to time.</w:t>
                            </w:r>
                          </w:p>
                          <w:p>
                            <w:pPr>
                              <w:spacing w:line="244" w:lineRule="auto"/>
                              <w:jc w:val="both"/>
                              <w:pBdr/>
                              <w:numPr>
                                <w:ilvl w:val="0"/>
                                <w:numId w:val="121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SURVEY EXHIBIT--EASEMENTS. The Sponsor shall have th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right to create for others, or reserve unto itself, such easement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as are necessary to accomplish the purposes referred to in thi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Paragraph 6. Further, Sponsor shall have the unequivocal right wit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out the joinder of any other party to grant such easements ingress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egress and maintenance), to such parties as Sponsor deems fit. I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such easement is granted, as of the date hereof, the portio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thereof that falls within the confines of the Condominium Propert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is designated as shown on Exhibit 1 attached hereto and shall b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governed by the language thereon or may be created by separat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document. The responsibility for the maintenance of the easement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designated on Exhibit 1, if any, shall be as provided for therein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6"/>
                                <w:szCs w:val="26"/>
                                <w:color w:val="000000"/>
                                <w:spacing w:val="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and if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no such provision is made, the Association shall b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responsible for the maintenance and care thereof. Sponsor, or it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95" style="position:absolute;margin-left:60.42pt;margin-top:337.12pt;width:487.86pt;    height:553.11pt;rotation:0.00;z-index:-25160141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after="237"/>
                        <w:pBdr/>
                        <w:numPr>
                          <w:ilvl w:val="0"/>
                          <w:numId w:val="122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EASEMENTS.</w:t>
                      </w:r>
                    </w:p>
                    <w:p>
                      <w:pPr>
                        <w:spacing w:after="42"/>
                        <w:pBdr/>
                        <w:numPr>
                          <w:ilvl w:val="1"/>
                          <w:numId w:val="123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PERPETUAL NON-EXCLUSIVE EASEMENT. The Common Elements </w:t>
                      </w:r>
                    </w:p>
                    <w:p>
                      <w:pPr>
                        <w:spacing w:after="12" w:line="204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are hereby declared ha be subject to a perpetual non-exclusive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easement in favor of all of the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6"/>
                          <w:szCs w:val="26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Unit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Owners in the Condominium for</w:t>
                      </w:r>
                    </w:p>
                    <w:p>
                      <w:pPr>
                        <w:spacing/>
                        <w:jc w:val="both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their use and the use of their immediate families, guests and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invitees, for all proper and normal purposes, including the providing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 services for the benefit of all Units.</w:t>
                      </w:r>
                    </w:p>
                    <w:p>
                      <w:pPr>
                        <w:spacing w:after="0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before="0" w:after="235" w:line="242" w:lineRule="auto"/>
                        <w:pBdr/>
                        <w:numPr>
                          <w:ilvl w:val="0"/>
                          <w:numId w:val="124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EASEMENT FOR UNINTENTIONAL ENCROACHMENTS. In the event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that any Unit, Common Element or Limited Common Element shall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encroach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1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upon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1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1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other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1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Unit,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1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Common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1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Element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1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1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Limited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1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Common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Element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for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reason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other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than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purposeful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act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person,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then an easement appurtenant to such shall exist for so long as such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encroachment shall naturally exist.</w:t>
                      </w:r>
                    </w:p>
                    <w:p>
                      <w:pPr>
                        <w:spacing w:after="245" w:line="244" w:lineRule="auto"/>
                        <w:pBdr/>
                        <w:numPr>
                          <w:ilvl w:val="0"/>
                          <w:numId w:val="125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UTILITY EASEMENTS. Utility easements are reserved, and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granted, through the Condominium Property as may be required for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construction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7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7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maintenance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7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7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utility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7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services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7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7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order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7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to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adequately serve the Condominium.</w:t>
                      </w:r>
                    </w:p>
                    <w:p>
                      <w:pPr>
                        <w:spacing w:after="243" w:line="247" w:lineRule="auto"/>
                        <w:pBdr/>
                        <w:numPr>
                          <w:ilvl w:val="0"/>
                          <w:numId w:val="126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INGRESS AND EGRESS. A non-exclusive easement for ingress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and egress is hereby created for pedestrian traffic over, through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across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sidewalks,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paths,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walks,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driveways,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passageways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lanes as the same, from time to time, may exist upon the Common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Elements;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for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vehicular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traffic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over,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through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across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such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portions of the Common Elements as, from time to time, may be paved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and intended for such purposes.</w:t>
                      </w:r>
                    </w:p>
                    <w:p>
                      <w:pPr>
                        <w:spacing w:after="177" w:line="252" w:lineRule="auto"/>
                        <w:jc w:val="both"/>
                        <w:pBdr/>
                        <w:numPr>
                          <w:ilvl w:val="0"/>
                          <w:numId w:val="127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USE. The use of any easement by a Unit Owner shall be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subject to all of the provisions of this Declaration, as the same may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exist from time to time.</w:t>
                      </w:r>
                    </w:p>
                    <w:p>
                      <w:pPr>
                        <w:spacing w:line="234" w:lineRule="atLeast"/>
                        <w:jc w:val="both"/>
                        <w:pBdr/>
                        <w:numPr>
                          <w:ilvl w:val="0"/>
                          <w:numId w:val="128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SURVEY EXHIBIT--EASEMENTS. The Sponsor shall have the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right to create for others, or reserve unto itself, such easements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as are necessary to accomplish the purposes referred to in this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Paragraph 6. Further, Sponsor shall have the unequivocal right with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out the joinder of any other party to grant such easements ingress,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egress and maintenance), to such parties as Sponsor deems fit. If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such easement is granted, as of the date hereof, the portion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thereof that falls within the confines of the Condominium Property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is designated as shown on Exhibit 1 attached hereto and shall be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governed by the language thereon or may be created by separate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document. The responsibility for the maintenance of the easements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designated on Exhibit 1, if any, shall be as provided for therein,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6"/>
                          <w:szCs w:val="26"/>
                          <w:color w:val="000000"/>
                          <w:spacing w:val="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and if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no such provision is made, the Association shall be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responsible for the maintenance and care thereof. Sponsor, or its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121751" behindDoc="1" locked="0" layoutInCell="1" allowOverlap="1">
                <wp:simplePos x="0" y="0"/>
                <wp:positionH relativeFrom="page">
                  <wp:posOffset>797789</wp:posOffset>
                </wp:positionH>
                <wp:positionV relativeFrom="page">
                  <wp:posOffset>704469</wp:posOffset>
                </wp:positionV>
                <wp:extent cx="6374562" cy="3166313"/>
                <wp:effectExtent l="0" t="0" r="0" b="0"/>
                <wp:wrapNone/>
                <wp:docPr id="606" name="Text Box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374562" cy="3166313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after="9" w:line="247" w:lineRule="auto"/>
                              <w:pBdr/>
                              <w:numPr>
                                <w:ilvl w:val="0"/>
                                <w:numId w:val="129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RIGHT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0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0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ALTER.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0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Unless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0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otherwise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0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prohibited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0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0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F.S.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718.403,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Sponsor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reserves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right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alter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interior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design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 any Units as long as Sponsor owns the Units so altered, which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right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alter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limited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removal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portion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boundaries (horizontal or perimetrical) separating two Units to al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low them to be used together as one integral Unit. Said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alteration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 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shall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accomplished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amendment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2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this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Declaration,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2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which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need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only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signed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Sponsor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2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without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2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approval of any other party. All assessments, voting rights and 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</w:p>
                          <w:p>
                            <w:pPr>
                              <w:spacing w:after="19" w:line="218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share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Common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Elements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shall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calculated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such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Units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were as originally designated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6"/>
                                <w:szCs w:val="26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on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 Exhibits attached to thi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</w:t>
                            </w:r>
                          </w:p>
                          <w:p>
                            <w:pPr>
                              <w:spacing w:after="23" w:line="223" w:lineRule="auto"/>
                              <w:jc w:val="both"/>
                              <w:pBdr/>
                              <w:ind w:end="2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Declaration, notwithstanding the fact that several Units are used a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6"/>
                                <w:szCs w:val="26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one,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to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6"/>
                                <w:szCs w:val="26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the intent and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purpose that the Unit Owner of suc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combined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6"/>
                                <w:szCs w:val="26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Units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shall be treated as the Unit Owner of as many Unit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as hav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</w:t>
                            </w:r>
                          </w:p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been so combined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  <w:p>
                            <w:pPr>
                              <w:spacing w:after="36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after="0"/>
                              <w:pBdr/>
                              <w:ind w:firstLine="414" w:start="105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5.  RESTRICTION AGAINST FURTHER SUBDIVIDING OF UNITS. No Unit may be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divided or subdivided into a smaller Unit or Units other than as shown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on Exhibit 1 hereto (except as may be allowed in Paragraphs 3.5 and 4.</w:t>
                            </w:r>
                          </w:p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hereof).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96" style="position:absolute;margin-left:62.82pt;margin-top:55.47pt;width:501.93pt;    height:249.32pt;rotation:0.00;z-index:-25160141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after="9" w:line="247" w:lineRule="auto"/>
                        <w:pBdr/>
                        <w:numPr>
                          <w:ilvl w:val="0"/>
                          <w:numId w:val="130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RIGHT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0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TO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0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ALTER.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0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Unless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0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otherwise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0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prohibited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0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0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F.S.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718.403,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4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Sponsor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4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reserves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4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4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right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4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to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4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alter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4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4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interior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4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design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of any Units as long as Sponsor owns the Units so altered, which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right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to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alter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limited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to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removal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portion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boundaries (horizontal or perimetrical) separating two Units to al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low them to be used together as one integral Unit. Said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alteration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 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shall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accomplished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amendment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2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to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this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Declaration,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2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which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need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only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signed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Sponsor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2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without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2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approval of any other party. All assessments, voting rights and the </w:t>
                      </w:r>
                    </w:p>
                    <w:p>
                      <w:pPr>
                        <w:spacing w:after="19" w:line="218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share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4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4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4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Common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4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Elements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shall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4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4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calculated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4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4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such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4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Units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were as originally designated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6"/>
                          <w:szCs w:val="26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on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 Exhibits attached to this</w:t>
                      </w:r>
                    </w:p>
                    <w:p>
                      <w:pPr>
                        <w:spacing w:after="23" w:line="223" w:lineRule="auto"/>
                        <w:jc w:val="both"/>
                        <w:pBdr/>
                        <w:ind w:end="2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Declaration, notwithstanding the fact that several Units are used as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6"/>
                          <w:szCs w:val="26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one,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to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6"/>
                          <w:szCs w:val="26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the intent and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purpose that the Unit Owner of such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combined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6"/>
                          <w:szCs w:val="26"/>
                          <w:color w:val="000000"/>
                          <w:spacing w:val="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Units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shall be treated as the Unit Owner of as many Units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as have</w:t>
                      </w:r>
                    </w:p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been so combined.</w:t>
                      </w:r>
                    </w:p>
                    <w:p>
                      <w:pPr>
                        <w:spacing w:after="36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after="0"/>
                        <w:pBdr/>
                        <w:ind w:firstLine="414" w:start="105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5.  RESTRICTION AGAINST FURTHER SUBDIVIDING OF UNITS. No Unit may be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divided or subdivided into a smaller Unit or Units other than as shown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on Exhibit 1 hereto (except as may be allowed in Paragraphs 3.5 and 4.</w:t>
                      </w:r>
                    </w:p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hereof).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lastRenderedPageBreak/>
      </w:r>
    </w:p>
    <w:p>
      <w:pPr>
        <w:spacing/>
        <w:pBdr/>
        <w:sectPr>
          <w:type w:val="nextPage"/>
          <w:pgSz w:w="12240" w:h="20160"/>
          <w:pgMar w:top="1493" w:right="1165" w:bottom="1696" w:left="1165" w:header="0" w:footer="0" w:gutter="0"/>
          <w:cols w:space="708"/>
          <w:docGrid w:linePitch="360"/>
        </w:sectPr>
      </w:pPr>
    </w:p>
    <w:p>
      <w:pPr>
        <w:spacing/>
        <w:pBdr/>
        <w:spacing w:line="247" w:lineRule="auto"/>
        <w:pBdr/>
      </w:pPr>
      <w:bookmarkStart w:id="16" w:name="Page17"/>
      <w:bookmarkEnd w:id="16"/>
      <w:r>
        <w:drawing>
          <wp:anchor distT="0" distB="0" distL="0" distR="0" simplePos="0" relativeHeight="252124824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607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127897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30" name="Freeform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599362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2134043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608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designee, shall have the right but not the obligation to enter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 Property for the purpose of constructing, maintaining 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 repairing said easements and the equipment thereon. Should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Sponsor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grant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additional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easements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supplement,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replace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relocate the easements designated on Exhibit 1, the same 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automatically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easements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provided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originally set forth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rPr/>
        <mc:AlternateContent>
          <mc:Choice Requires="wps">
            <w:drawing>
              <wp:anchor distT="0" distB="0" distL="0" distR="0" simplePos="0" relativeHeight="252137116" behindDoc="0" locked="0" layoutInCell="1" allowOverlap="1">
                <wp:simplePos x="0" y="0"/>
                <wp:positionH relativeFrom="page">
                  <wp:posOffset>849224</wp:posOffset>
                </wp:positionH>
                <wp:positionV relativeFrom="page">
                  <wp:posOffset>15491371</wp:posOffset>
                </wp:positionV>
                <wp:extent cx="5761393" cy="146037"/>
                <wp:effectExtent l="0" t="0" r="0" b="0"/>
                <wp:wrapNone/>
                <wp:docPr id="609" name="Text Box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761393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0158d/0005d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-7-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77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OC-1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98" style="position:absolute;margin-left:66.87pt;margin-top:1219.79pt;width:453.65pt;    height:11.50pt;rotation:0.00;z-index:252137116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0158d/0005d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-7-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77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OC-17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after="48" w:line="247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40" w:line="242" w:lineRule="auto"/>
        <w:pBdr/>
        <w:numPr>
          <w:ilvl w:val="0"/>
          <w:numId w:val="131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ADDITIONAL EASEMENTS. Sponsor reserves unha itself, 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its designee, the unequivocal right to create additional easements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over,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upon,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through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Property,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time,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 purpose, without the joinder of the Association or any 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whomsoever,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provided,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said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easements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created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cause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diminution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parking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spaces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cause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taking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 the actual building. However, if requested, the Association 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 Owners shall join in the creation thereof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0" w:line="244" w:lineRule="auto"/>
        <w:pBdr/>
        <w:numPr>
          <w:ilvl w:val="0"/>
          <w:numId w:val="132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BOCA TEECA ENTRANCE LEASE. The Southeast Corner of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 Property at the intersection of Northwest Second Avenue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 Yamato Road is subject to a ninety-nine (99) year lease in favor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 the developer of Boca Teaca for the sole use of maintaining 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entrance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feature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Boca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Teeca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Residential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Community,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 other purpose without Lessors (the Sponsor) written consent.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 is bound by the Lease and all Unit Owners shall take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title subject to the terms thereof. Such lease is recorded 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Official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Record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Book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  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page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  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Public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Records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</w:p>
    <w:p>
      <w:pPr>
        <w:spacing w:before="0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Palm Beach County, Florida.</w:t>
      </w:r>
    </w:p>
    <w:p>
      <w:pPr>
        <w:spacing w:after="0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before="0" w:after="250"/>
        <w:pBdr/>
        <w:numPr>
          <w:ilvl w:val="0"/>
          <w:numId w:val="133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COMMON EXPENSE; COMMON SURPLUS.</w:t>
      </w:r>
    </w:p>
    <w:p>
      <w:pPr>
        <w:spacing w:after="217" w:line="244" w:lineRule="auto"/>
        <w:pBdr/>
        <w:numPr>
          <w:ilvl w:val="1"/>
          <w:numId w:val="134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LIABILITY AND METHOD OF SHARING. Each Unit shall share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 the Common Surplus and be liable for the Common Expenses in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same percentage as the percentage representing the undivided interest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 each Unit in the Common Elements. The right to share in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Common Surplus does not include the right to withdraw or to require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payment or distribution thereof except upon termination 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dissolution of the 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37" w:line="247" w:lineRule="auto"/>
        <w:jc w:val="both"/>
        <w:pBdr/>
        <w:numPr>
          <w:ilvl w:val="1"/>
          <w:numId w:val="135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EXEMPTION OF SPONSOR. Sponsor has guaranteed to each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purchaser, in the purchase agreement for each Unit in this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Condominium, that the assessment for Common Expenses by 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Association imposed upon each purchaser will not increase over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stated amount during the "Guarantee Period" as set forth therein.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During this Guarantee Period, Sponsor is obligated to pay any amount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 Common Expenses incurred by the Association which are no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produced by assessments at the guaranteed level, receivable from all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other Unit Owners in this Condominium. In accordance with Florid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Statute Section 718.116(8), during the Guarantee Period, Seller i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excused from the payment of assessments for Units which it owns in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return for which Seller has provided to each purchaser in this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 said guarantee and obligated itself to pay the debts 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herein above set forth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41"/>
        <w:pBdr/>
        <w:numPr>
          <w:ilvl w:val="0"/>
          <w:numId w:val="136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ADMINISTRATION OF THE 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:</w:t>
      </w:r>
    </w:p>
    <w:p>
      <w:pPr>
        <w:spacing w:after="195" w:line="252" w:lineRule="auto"/>
        <w:pBdr/>
        <w:numPr>
          <w:ilvl w:val="1"/>
          <w:numId w:val="137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ASSOCIATION. The Association shall administer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operation and management of the Condominium Property and undertake and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perform all acts and duties incident thereto in accordance with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provisions of this Declaration and the Condominium Act.</w:t>
      </w:r>
    </w:p>
    <w:p>
      <w:pPr>
        <w:spacing w:line="244" w:lineRule="auto"/>
        <w:pBdr/>
        <w:numPr>
          <w:ilvl w:val="1"/>
          <w:numId w:val="138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MEMBERSHIP. Each Unit Owner shall automatically become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 member of the Association upon his acquisition of title to </w:t>
      </w:r>
      <w:r>
        <w:rPr>
          <w:rFonts w:ascii="Lucida Console" w:hAnsi="Lucida Console" w:cs="Lucida Console"/>
          <w14:stylisticSets>
            <w14:styleSet w14:id="0"/>
          </w14:stylisticSets>
          <w:sz w:val="20"/>
          <w:szCs w:val="20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0"/>
          <w:szCs w:val="2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said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membership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terminate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automatically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upon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said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 Owner being divested of title to such Unit, regardless of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means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which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ownership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divested.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person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holding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 lien, mortgage or other encumbrance upon any Unit shall 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entitled, by virtue thereof, to membership in the Association or 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 of the rights or privileges of such membership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1683" w:right="1198" w:bottom="2069" w:left="1221" w:header="0" w:footer="0" w:gutter="0"/>
          <w:cols w:space="708"/>
          <w:docGrid w:linePitch="360"/>
        </w:sectPr>
      </w:pPr>
    </w:p>
    <w:p>
      <w:pPr>
        <w:spacing/>
        <w:pBdr/>
        <w:spacing w:after="287" w:line="247" w:lineRule="auto"/>
        <w:pBdr/>
        <w:numPr>
          <w:ilvl w:val="0"/>
          <w:numId w:val="139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bookmarkStart w:id="17" w:name="Page18"/>
      <w:bookmarkEnd w:id="17"/>
      <w:r>
        <w:drawing>
          <wp:anchor distT="0" distB="0" distL="0" distR="0" simplePos="0" relativeHeight="252140189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610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14326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31" name="Freeform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597314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2149408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611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POWERS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administration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Condominium, the Association shall have, and is hereby granted,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authority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power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enforce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provisions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Declaration,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levy and collect assessments in the manner hereinafter provided, 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adopt,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promulgate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enforce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Rules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Regulations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governing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Common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Limited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Common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Elements as the Board of Directors of the Association may deem to 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 the best interest of the Condominium. The Association shall have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powers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duties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Act.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Further,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have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right,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determined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Board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Directors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best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interests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Condominium, to grant exclusive licenses, easements, permits, leases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privileges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individual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entity,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including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Non-Unit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Owners, which affect Common Elements or Limited Common Elements, 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 alter, add ha, relocate or improve Common Elements and Limited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Common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Elements,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PROVIDED,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HOWEVER,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Limited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Common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are affected, the consent of the Owner(s) of the Unit(s) to which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 Limited Common Elements are appurtenant must be obtained by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rPr/>
        <mc:AlternateContent>
          <mc:Choice Requires="wps">
            <w:drawing>
              <wp:anchor distT="0" distB="0" distL="0" distR="0" simplePos="0" relativeHeight="252152481" behindDoc="0" locked="0" layoutInCell="1" allowOverlap="1">
                <wp:simplePos x="0" y="0"/>
                <wp:positionH relativeFrom="page">
                  <wp:posOffset>849224</wp:posOffset>
                </wp:positionH>
                <wp:positionV relativeFrom="page">
                  <wp:posOffset>15481668</wp:posOffset>
                </wp:positionV>
                <wp:extent cx="5761393" cy="146037"/>
                <wp:effectExtent l="0" t="0" r="0" b="0"/>
                <wp:wrapNone/>
                <wp:docPr id="612" name="Text Box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761393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0158d/0005d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-8-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77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OC-1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00" style="position:absolute;margin-left:66.87pt;margin-top:1219.03pt;width:453.65pt;    height:11.50pt;rotation:0.00;z-index:252152481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0158d/0005d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-8-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77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OC-18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after="192" w:line="225" w:lineRule="auto"/>
        <w:pBdr/>
        <w:numPr>
          <w:ilvl w:val="0"/>
          <w:numId w:val="140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REPORTS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MEMBERS.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designees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maintain such records as required by F.S. 718.111.</w:t>
      </w:r>
    </w:p>
    <w:p>
      <w:pPr>
        <w:spacing w:after="256" w:line="247" w:lineRule="auto"/>
        <w:pBdr/>
        <w:numPr>
          <w:ilvl w:val="0"/>
          <w:numId w:val="141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REPORTS TO LENDERS. So long as an Institutional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Mortgagee (or any guarantor, insurer or subsequent holder thereof) 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 Unit is the owner or holder of a mortgage encumbering a 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 the Condominium, the Association shall furnish said Institutional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Mortgagee with one (1) copy of the Annual Financial Statement 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Report of the Association pertaining to the Unit upon which the mort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gage is held, provided said Institutional Mortgagee requests same.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Further, current copies of the Declaration and all exhibits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attached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thereto,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other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rules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concerning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books, records and financial statements of the Association shall 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available for inspection, upon request, during normal business hours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 under other reasonable circumstances by such Institutional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Lenders and related parties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04" w:line="247" w:lineRule="auto"/>
        <w:pBdr/>
        <w:numPr>
          <w:ilvl w:val="0"/>
          <w:numId w:val="142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INSURANCE REPORTING. In any legal action in which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Association may be exposed to liability in excess of insurance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coverage protecting it and the Unit Owners, the Association shall give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notice of the exposure within a reasonable time to all Unit Owners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who may be exposed to the liability and they shall have the right to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intervene and defend.</w:t>
      </w:r>
    </w:p>
    <w:p>
      <w:pPr>
        <w:spacing w:line="244" w:lineRule="auto"/>
        <w:pBdr/>
        <w:ind w:firstLine="1798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 copy of each insurance policy obtained by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made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available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inspection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at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reasonable times.</w:t>
      </w:r>
    </w:p>
    <w:p>
      <w:pPr>
        <w:spacing w:after="32" w:line="244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07" w:line="244" w:lineRule="auto"/>
        <w:pBdr/>
        <w:numPr>
          <w:ilvl w:val="0"/>
          <w:numId w:val="143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VOTING. Each Unit Owner, including the Sponsor, shall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be entitled to one (1) vote for each Unit owned. The vote of each Unit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 shall be governed by the provisions of the By-Laws.</w:t>
      </w:r>
    </w:p>
    <w:p>
      <w:pPr>
        <w:spacing w:after="212" w:line="249" w:lineRule="auto"/>
        <w:pBdr/>
        <w:numPr>
          <w:ilvl w:val="1"/>
          <w:numId w:val="144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MANAGEMENT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AGREEMENT.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enter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agreement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7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person,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firm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7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corporation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administration,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maintenance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repair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Property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 may delegate to such contractor or manager such of the powers 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duties of the Association as the Association and such person, firm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 corporation shall agree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line="261" w:lineRule="auto"/>
        <w:pBdr/>
        <w:numPr>
          <w:ilvl w:val="2"/>
          <w:numId w:val="145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USE AND OCCUPANCY. The provisions of this Paragraph 9 shall </w:t>
      </w:r>
    </w:p>
    <w:p>
      <w:pPr>
        <w:spacing w:line="261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not be applicable to Sponsor or to any Corporation formed or </w:t>
      </w:r>
    </w:p>
    <w:p>
      <w:pPr>
        <w:spacing w:after="188" w:line="261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controlled by Sponsor.</w:t>
      </w:r>
    </w:p>
    <w:p>
      <w:pPr>
        <w:spacing w:line="249" w:lineRule="auto"/>
        <w:pBdr/>
        <w:numPr>
          <w:ilvl w:val="0"/>
          <w:numId w:val="146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RESIDENTIAL USE. Each Unit is hereby restricted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to residential use as a single family residence. At no time may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 be used by more persons than for which it was designed.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1413" w:right="1182" w:bottom="2781" w:left="1214" w:header="0" w:footer="0" w:gutter="0"/>
          <w:cols w:space="708"/>
          <w:docGrid w:linePitch="360"/>
        </w:sectPr>
      </w:pPr>
    </w:p>
    <w:p>
      <w:pPr>
        <w:spacing/>
        <w:pBdr/>
        <w:spacing w:after="240" w:line="247" w:lineRule="auto"/>
        <w:pBdr/>
        <w:numPr>
          <w:ilvl w:val="0"/>
          <w:numId w:val="147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bookmarkStart w:id="18" w:name="Page19"/>
      <w:bookmarkEnd w:id="18"/>
      <w:r>
        <w:drawing>
          <wp:anchor distT="0" distB="0" distL="0" distR="0" simplePos="0" relativeHeight="252155554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613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158627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614" name="Freeform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595266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2164773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615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OWNERSHIP BY ENTITY. In the event that other than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 natural person is a Unit Owner, said entity shall, prior to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purchase of such Unit, designate the person who is to be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permanent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Occupant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entity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thereafter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have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right to designate other persons as the Occupants of such Unit,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whether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substitution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addition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persons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initially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designated, subject to approval by the Association pursuant to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provisions of Paragraph 12 of the Declaration of Condominium. All pro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visions of the Declaration of Condominium shall apply ha 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designated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Occupants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though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title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entity owning such Unit shall be bound thereby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rPr/>
        <mc:AlternateContent>
          <mc:Choice Requires="wps">
            <w:drawing>
              <wp:anchor distT="0" distB="0" distL="0" distR="0" simplePos="0" relativeHeight="252167846" behindDoc="0" locked="0" layoutInCell="1" allowOverlap="1">
                <wp:simplePos x="0" y="0"/>
                <wp:positionH relativeFrom="page">
                  <wp:posOffset>849224</wp:posOffset>
                </wp:positionH>
                <wp:positionV relativeFrom="page">
                  <wp:posOffset>15394381</wp:posOffset>
                </wp:positionV>
                <wp:extent cx="5761393" cy="146037"/>
                <wp:effectExtent l="0" t="0" r="0" b="0"/>
                <wp:wrapNone/>
                <wp:docPr id="616" name="Text Box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761393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0158d/0005d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-9-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77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OC-1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02" style="position:absolute;margin-left:66.87pt;margin-top:1212.16pt;width:453.65pt;    height:11.50pt;rotation:0.00;z-index:252167846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0158d/0005d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-9-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77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OC-19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after="278" w:line="230" w:lineRule="auto"/>
        <w:jc w:val="both"/>
        <w:pBdr/>
        <w:numPr>
          <w:ilvl w:val="0"/>
          <w:numId w:val="148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GENERAL USE RESTRICTION. No person shall use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Condominium Property or any part thereof, in any manner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contrary to the Condominium Documents.</w:t>
      </w:r>
    </w:p>
    <w:p>
      <w:pPr>
        <w:spacing w:after="217" w:line="242" w:lineRule="auto"/>
        <w:jc w:val="both"/>
        <w:pBdr/>
        <w:numPr>
          <w:ilvl w:val="0"/>
          <w:numId w:val="149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LAWFUL USE. No immoral, improper, offensive 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unlawful use shall be made of any or all the Condominium Property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,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 all laws, zoning ordinances and regulations of all governmenta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bodies having jurisdiction thereof shall be observed. 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responsibility of meeting the requirements of governmental bodie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 maintenance, modification or repair of the Condominium Propert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y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 be the same as the responsibility for maintenance and repai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 the property concerned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12" w:line="249" w:lineRule="auto"/>
        <w:pBdr/>
        <w:numPr>
          <w:ilvl w:val="0"/>
          <w:numId w:val="150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ALTERATIONS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ADDITIONS.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make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permit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made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material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alteration,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addition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modification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without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prior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written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approval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cause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improvements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changes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made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exterior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building,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including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painting or other decoration, without prior written approval of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cause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made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modification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 installation of electrical wiring, television antenna systems 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connections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whether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inside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outside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manner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change the appearance of any portion of the Condominium Property. No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 Owner may cause any material puncture or break in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boundaries of his 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0" w:line="249" w:lineRule="auto"/>
        <w:pBdr/>
        <w:numPr>
          <w:ilvl w:val="0"/>
          <w:numId w:val="151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PETS. Domestic pets or animals (provided, however,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only one (1) dog and/or one .(1) cat) may be kept or harbored 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</w:t>
      </w:r>
    </w:p>
    <w:p>
      <w:pPr>
        <w:spacing w:before="0" w:line="247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Condominium Property or Unit so long as such pets or animals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do not exceed twenty-five (25) pounds when fully grown and do not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constitute a nuisance. A determination by the Board of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animal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kept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harbored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nuisance shall be conclusive and binding on all parties. When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notice of removal of any pet is given, said pet shall be removed wi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thin forty-eight (48) hours of the giving of the notice. All pets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defecate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only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"pet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walking"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areas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Property designated for such purpose, if 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12" w:line="247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15" w:line="249" w:lineRule="auto"/>
        <w:jc w:val="both"/>
        <w:pBdr/>
        <w:numPr>
          <w:ilvl w:val="0"/>
          <w:numId w:val="152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NUISANCES. No nuisance or any use or practice that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 the source of unreasonable annoyance to other Unit Owners or whic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interferes with the peaceful possession and proper use of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Condominium Property by the Unit Owners is permitted. No Unit Owner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 permit or suffer anything to be done or kept upon 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Condominium Property or his Unit which will increase the rate of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insurance on the 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line="247" w:lineRule="auto"/>
        <w:pBdr/>
        <w:numPr>
          <w:ilvl w:val="0"/>
          <w:numId w:val="153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APPLICABILITY TO SPONSOR. Neither the Unit Owner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nor the Association, nor their use of the Condominium, 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interfere with the Sponsors completion and sale of the 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Units. Anything contained herein to the contrary notwithstanding,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Sponsor may make such use of any unsold Unit and the Common Elements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facilitate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sale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leasing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1872" w:right="1166" w:bottom="2529" w:left="1210" w:header="0" w:footer="0" w:gutter="0"/>
          <w:cols w:space="708"/>
          <w:docGrid w:linePitch="360"/>
        </w:sectPr>
      </w:pPr>
    </w:p>
    <w:p>
      <w:pPr>
        <w:spacing/>
        <w:pBdr/>
        <w:spacing w:after="327"/>
        <w:pBdr/>
        <w:numPr>
          <w:ilvl w:val="0"/>
          <w:numId w:val="154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bookmarkStart w:id="19" w:name="Page20"/>
      <w:bookmarkEnd w:id="19"/>
      <w:r>
        <w:drawing>
          <wp:anchor distT="0" distB="0" distL="0" distR="0" simplePos="0" relativeHeight="252170919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618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17399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619" name="Freeform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593218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2180138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620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RULES AND REGULATIONS. All Unit Owners and other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persons shall use the Condominium Property in accordance with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Rules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Regulations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promulgated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entity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control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 the provisions of this Declaration and the By-Laws of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Association.</w:t>
      </w:r>
      <w:r>
        <w:rPr/>
        <mc:AlternateContent>
          <mc:Choice Requires="wps">
            <w:drawing>
              <wp:anchor distT="0" distB="0" distL="0" distR="0" simplePos="0" relativeHeight="252183211" behindDoc="0" locked="0" layoutInCell="1" allowOverlap="1">
                <wp:simplePos x="0" y="0"/>
                <wp:positionH relativeFrom="page">
                  <wp:posOffset>849224</wp:posOffset>
                </wp:positionH>
                <wp:positionV relativeFrom="page">
                  <wp:posOffset>15607741</wp:posOffset>
                </wp:positionV>
                <wp:extent cx="6121197" cy="146037"/>
                <wp:effectExtent l="0" t="0" r="0" b="0"/>
                <wp:wrapNone/>
                <wp:docPr id="621" name="Text Box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121197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0158d/0005d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-10-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17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OC-2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04" style="position:absolute;margin-left:66.87pt;margin-top:1228.96pt;width:481.98pt;    height:11.50pt;rotation:0.00;z-index:252183211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0158d/0005d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-10-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17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OC-20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after="213" w:line="247" w:lineRule="auto"/>
        <w:pBdr/>
        <w:numPr>
          <w:ilvl w:val="1"/>
          <w:numId w:val="155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ANTENNAS.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antennas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erected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installed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on the exterior of any of the Condominium buildings.</w:t>
      </w:r>
    </w:p>
    <w:p>
      <w:pPr>
        <w:spacing w:after="286"/>
        <w:pBdr/>
        <w:numPr>
          <w:ilvl w:val="2"/>
          <w:numId w:val="156"/>
        </w:numPr>
        <w:rPr>
          <w:rFonts w:ascii="Lucida Console" w:hAnsi="Lucida Console" w:cs="Lucida Console"/>
          <w14:stylisticSets>
            <w14:styleSet w14:id="0"/>
          </w14:stylisticSets>
          <w:sz w:val="21"/>
          <w:szCs w:val="21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1"/>
          <w:szCs w:val="21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MAINTENANCE AND REPAIR OF THE CONDOMINIUM PROPERTY</w:t>
      </w:r>
      <w:r>
        <w:rPr>
          <w:rFonts w:ascii="Lucida Console" w:hAnsi="Lucida Console" w:cs="Lucida Console"/>
          <w14:stylisticSets>
            <w14:styleSet w14:id="0"/>
          </w14:stylisticSets>
          <w:sz w:val="21"/>
          <w:szCs w:val="21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84" w:line="247" w:lineRule="auto"/>
        <w:jc w:val="both"/>
        <w:pBdr/>
        <w:numPr>
          <w:ilvl w:val="3"/>
          <w:numId w:val="157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MAINTENANCE BY ASSOCIATION. The Association, at its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expense, shall be responsible for and shall maintain, repair and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replace all of the Common Elements and any Limited Common Elements as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indicated on Exhibit I hereto. The Association shall also maintai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surface water management system serving the 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line="213" w:lineRule="auto"/>
        <w:pBdr/>
        <w:ind w:firstLine="1870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maintain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first-class quality residential project.</w:t>
      </w:r>
    </w:p>
    <w:p>
      <w:pPr>
        <w:spacing w:after="4" w:line="213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0" w:line="247" w:lineRule="auto"/>
        <w:jc w:val="both"/>
        <w:pBdr/>
        <w:ind w:firstLine="1006" w:end="6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1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0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2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MAINTENANCE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Each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subject to the other provisions of this Declaration, maintain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,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repair and replace, at his expense, all portions of his Unit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including, but not limited to, all doors, windows, glass, screens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,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electric panels, electric wiring, electric outlets and fixtures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,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heaters, hot water heaters, refrigerators, dishwashers and othe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appliances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,</w:t>
      </w:r>
    </w:p>
    <w:p>
      <w:pPr>
        <w:spacing w:before="0" w:line="247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drains, plumbing fixtures and connections, interior surfaces of 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walls, floors and ceilings and all other portions of his Unit.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 Owner shall maintain and repair the air conditioning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compressor and blower, refrigerant and electrical line appurtenant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 his 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4" w:line="247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37" w:line="244" w:lineRule="auto"/>
        <w:pBdr/>
        <w:numPr>
          <w:ilvl w:val="0"/>
          <w:numId w:val="158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LIABILITY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Should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undertake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unauthorized additions and modifications to his Unit or Limited Comm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Elements,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specified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above,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refuse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maintain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make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repairs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required,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should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cause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damage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Common Elements or Limited Common Elements, the Association may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take such action as it deems necessary and may undertake repairs,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replacements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maintenance,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levy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special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assessment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cost thereof against said Unit Owner. In the event a Unit Owner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threatens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violates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provisions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hereof,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 also have the right to proceed in a court of equity for 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injunction to seek compliance with the provisions hereof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44" w:line="242" w:lineRule="auto"/>
        <w:pBdr/>
        <w:numPr>
          <w:ilvl w:val="0"/>
          <w:numId w:val="159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INSURANCE PROCEEDS. Whenever any maintenance, repair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replacement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items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which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responsible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 made necessary by any loss covered by insurance maintained by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Association, the proceeds of the insurance received by Association,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 the Insurance Trustee, shall be used for the purpose 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accomplishing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maintenance,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repair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replacement.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 shall be required to pay all of the costs thereof that exceed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amount of the insurance proceeds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15" w:line="247" w:lineRule="auto"/>
        <w:jc w:val="both"/>
        <w:pBdr/>
        <w:numPr>
          <w:ilvl w:val="0"/>
          <w:numId w:val="160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RIGHT OF ENTRY BY ASSOCIATION. Whenever it i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necessary to enter any Unit for the purpose of inspection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,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including inspection to ascertain a Unit Owners compliance wit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provisions of this Declaration, or for performing 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y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maintenance, alterations or repair to any portion of the Commo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Elements, Limited Common Elements, or Unit, the Unit Owner shal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permit an authorized agent of the Association to enter such 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,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</w:p>
    <w:p>
      <w:pPr>
        <w:spacing w:after="58" w:line="218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 to go upon the Common Elements and Limited Common Elements,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PROVIDED, that such </w:t>
      </w:r>
      <w:r>
        <w:rPr>
          <w:rFonts w:ascii="Lucida Console" w:hAnsi="Lucida Console" w:cs="Lucida Console"/>
          <w14:stylisticSets>
            <w14:styleSet w14:id="0"/>
          </w14:stylisticSets>
          <w:sz w:val="25"/>
          <w:szCs w:val="25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entry shall be made at reasonable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times </w:t>
      </w:r>
      <w:r>
        <w:rPr>
          <w:rFonts w:ascii="Lucida Console" w:hAnsi="Lucida Console" w:cs="Lucida Console"/>
          <w14:stylisticSets>
            <w14:styleSet w14:id="0"/>
          </w14:stylisticSets>
          <w:sz w:val="25"/>
          <w:szCs w:val="25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</w:t>
      </w:r>
      <w:r>
        <w:rPr>
          <w:rFonts w:ascii="Lucida Console" w:hAnsi="Lucida Console" w:cs="Lucida Console"/>
          <w14:stylisticSets>
            <w14:styleSet w14:id="0"/>
          </w14:stylisticSets>
          <w:sz w:val="25"/>
          <w:szCs w:val="25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</w:t>
      </w:r>
    </w:p>
    <w:p>
      <w:pPr>
        <w:spacing w:after="0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5"/>
          <w:szCs w:val="25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</w:t>
      </w:r>
    </w:p>
    <w:p>
      <w:pPr>
        <w:spacing w:before="0" w:line="247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5"/>
          <w:szCs w:val="25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reasonable advance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notice. In the case of emergency such as, but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 limited to, fire or hurricane, entry may be made without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notice. The Unit Owners acknowledge that the Association 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retain a master pass key to all the Units in the Condominium. Each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 Owner does hereby appoint the Association as his agent 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 purposes herei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1962" w:right="1181" w:bottom="1193" w:left="1214" w:header="0" w:footer="0" w:gutter="0"/>
          <w:cols w:space="708"/>
          <w:docGrid w:linePitch="360"/>
        </w:sectPr>
      </w:pPr>
    </w:p>
    <w:p>
      <w:pPr>
        <w:spacing/>
        <w:pBdr/>
        <w:spacing w:line="237" w:lineRule="auto"/>
        <w:pBdr/>
      </w:pPr>
      <w:bookmarkStart w:id="20" w:name="Page21"/>
      <w:bookmarkEnd w:id="20"/>
      <w:r>
        <w:drawing>
          <wp:anchor distT="0" distB="0" distL="0" distR="0" simplePos="0" relativeHeight="252186284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622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189357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623" name="Freeform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591170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2195503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624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provided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agrees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liable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any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alleged property damage or theft caused or occurring on account of any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entry.</w:t>
      </w:r>
      <w:r>
        <w:rPr/>
        <mc:AlternateContent>
          <mc:Choice Requires="wps">
            <w:drawing>
              <wp:anchor distT="0" distB="0" distL="0" distR="0" simplePos="0" relativeHeight="252198576" behindDoc="0" locked="0" layoutInCell="1" allowOverlap="1">
                <wp:simplePos x="0" y="0"/>
                <wp:positionH relativeFrom="page">
                  <wp:posOffset>946556</wp:posOffset>
                </wp:positionH>
                <wp:positionV relativeFrom="page">
                  <wp:posOffset>15530157</wp:posOffset>
                </wp:positionV>
                <wp:extent cx="6121197" cy="146037"/>
                <wp:effectExtent l="0" t="0" r="0" b="0"/>
                <wp:wrapNone/>
                <wp:docPr id="625" name="Text Box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121197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0158d/0005d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-11-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17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OC-2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06" style="position:absolute;margin-left:74.53pt;margin-top:1222.85pt;width:481.98pt;    height:11.50pt;rotation:0.00;z-index:252198576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0158d/0005d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-11-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17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OC-21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after="38" w:line="237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0" w:line="252" w:lineRule="auto"/>
        <w:jc w:val="both"/>
        <w:pBdr/>
        <w:ind w:end="887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11.  APPORTIONMENT OF TAX OR ASSESSMENT. If any taxing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authority levies or assesses any Tax or Assessment against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</w:p>
    <w:p>
      <w:pPr>
        <w:spacing w:line="247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Property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whole,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individual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same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be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paid as a Common Expense by the Association and assessed to the Unit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Owners.</w:t>
      </w:r>
    </w:p>
    <w:p>
      <w:pPr>
        <w:spacing w:after="41" w:line="247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line="232" w:lineRule="auto"/>
        <w:jc w:val="both"/>
        <w:pBdr/>
        <w:ind w:firstLine="1870" w:end="3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All personal property taxes levied or assessed against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personal property owned by the Association shall be paid by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 and shall be a Common Expense.</w:t>
      </w:r>
    </w:p>
    <w:p>
      <w:pPr>
        <w:spacing w:after="0" w:line="232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before="0" w:after="226" w:line="244" w:lineRule="auto"/>
        <w:pBdr/>
        <w:numPr>
          <w:ilvl w:val="0"/>
          <w:numId w:val="161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MAINTENANCE OF COMMUNITY INTERESTS. In order to maintain a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community of congenial residents who are financially and socially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responsible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thus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protect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value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Property,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transfer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mortgaging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other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Sponsor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be subject to the following provisions as long as the Condominium and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Condominium Property exists:</w:t>
      </w:r>
    </w:p>
    <w:p>
      <w:pPr>
        <w:spacing w:after="240"/>
        <w:pBdr/>
        <w:numPr>
          <w:ilvl w:val="1"/>
          <w:numId w:val="162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TRANSFERS SUBJECT TO APPROVAL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61"/>
        <w:pBdr/>
        <w:numPr>
          <w:ilvl w:val="2"/>
          <w:numId w:val="163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SALE. No Unit Owner may dispose of a Unit or any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interest in a Unit, by sale or otherwise, without approval of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grantee by the Association.</w:t>
      </w:r>
    </w:p>
    <w:p>
      <w:pPr>
        <w:spacing w:after="214" w:line="247" w:lineRule="auto"/>
        <w:pBdr/>
        <w:numPr>
          <w:ilvl w:val="2"/>
          <w:numId w:val="164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LEASE. No Unit Owner may dispose of a Unit or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any interest in a Unit by lease without approval of the lessee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by the Association. No lease may be made for less than a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period of two (2) consecutive months nor shall any transient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accommodations be provided.</w:t>
      </w:r>
    </w:p>
    <w:p>
      <w:pPr>
        <w:spacing w:after="235" w:line="252" w:lineRule="auto"/>
        <w:pBdr/>
        <w:numPr>
          <w:ilvl w:val="2"/>
          <w:numId w:val="165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GIFT. If any person shall acquire his title or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right to occupy by gift, the continuance of his ownership of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Unit shall be subject to the approval of the Association.</w:t>
      </w:r>
    </w:p>
    <w:p>
      <w:pPr>
        <w:spacing w:after="218" w:line="252" w:lineRule="auto"/>
        <w:pBdr/>
        <w:numPr>
          <w:ilvl w:val="2"/>
          <w:numId w:val="166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DEVISE OR INHERITANCE. If any Unit Owner shall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acquire his title by devise or inheritance, the continuance of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his ownership of the Unit shall be subject to the approval of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Association.</w:t>
      </w:r>
    </w:p>
    <w:p>
      <w:pPr>
        <w:spacing w:after="259" w:line="242" w:lineRule="auto"/>
        <w:pBdr/>
        <w:numPr>
          <w:ilvl w:val="2"/>
          <w:numId w:val="167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OTHER TRANSFERS. If any Unit Owner shall acquire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his title by any manner not considered in the foregoing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subsections, the continuance of his ownership of the Unit shall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 subject to the approval of the Association.</w:t>
      </w:r>
    </w:p>
    <w:p>
      <w:pPr>
        <w:spacing w:after="237" w:line="249" w:lineRule="auto"/>
        <w:jc w:val="both"/>
        <w:pBdr/>
        <w:numPr>
          <w:ilvl w:val="1"/>
          <w:numId w:val="168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APPROVAL OF ASSOCIATION. The approval of 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 that is required for the transfer of all or part 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ownership of Units shall be obtained in the following manner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:</w:t>
      </w:r>
    </w:p>
    <w:p>
      <w:pPr>
        <w:spacing w:after="242"/>
        <w:pBdr/>
        <w:numPr>
          <w:ilvl w:val="2"/>
          <w:numId w:val="169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NOTICE TO ASSOCIATION.</w:t>
      </w:r>
    </w:p>
    <w:p>
      <w:pPr>
        <w:spacing w:after="0" w:line="247" w:lineRule="auto"/>
        <w:pBdr/>
        <w:numPr>
          <w:ilvl w:val="3"/>
          <w:numId w:val="170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SALE. A Unit Owner intending to make a "bona fide"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sale of his Unit shall give to the Association notice 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</w:t>
      </w:r>
    </w:p>
    <w:p>
      <w:pPr>
        <w:spacing w:before="0" w:line="242" w:lineRule="auto"/>
        <w:pBdr/>
        <w:ind w:firstLine="0" w:start="1006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 intention, together with such information concerning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intended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Purchaser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require.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notice, at the Unit Owners option, may include a demand 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furnish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Purchaser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Unit if the proposed Purchaser is not approved. If 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demand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made,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notice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accompanied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executed copy of the proposed contract of sale and purchase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10" w:line="242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line="247" w:lineRule="auto"/>
        <w:jc w:val="both"/>
        <w:pBdr/>
        <w:ind w:firstLine="1007" w:start="1006" w:end="2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(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2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)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LEASE.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intending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make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"bona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fide" lease of his entire Unit shall give to 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 notice of such intention, hagether with 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name, address, and such other information concerning 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intended lessee 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1785" w:right="1226" w:bottom="1672" w:left="1259" w:header="0" w:footer="0" w:gutter="0"/>
          <w:cols w:space="708"/>
          <w:docGrid w:linePitch="360"/>
        </w:sectPr>
      </w:pPr>
    </w:p>
    <w:p>
      <w:pPr>
        <w:spacing/>
        <w:pBdr/>
      </w:pPr>
      <w:bookmarkStart w:id="21" w:name="Page22"/>
      <w:bookmarkEnd w:id="21"/>
      <w:r>
        <w:drawing>
          <wp:anchor distT="0" distB="0" distL="0" distR="0" simplePos="0" relativeHeight="252201649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626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20472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627" name="Freeform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589122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2210868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628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213941" behindDoc="1" locked="0" layoutInCell="1" allowOverlap="1">
                <wp:simplePos x="0" y="0"/>
                <wp:positionH relativeFrom="page">
                  <wp:posOffset>1393635</wp:posOffset>
                </wp:positionH>
                <wp:positionV relativeFrom="page">
                  <wp:posOffset>1393711</wp:posOffset>
                </wp:positionV>
                <wp:extent cx="5558511" cy="9598635"/>
                <wp:effectExtent l="0" t="0" r="0" b="0"/>
                <wp:wrapNone/>
                <wp:docPr id="629" name="Text Box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558511" cy="95986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49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 Association may require, and a copy of the proposed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lease. A demand for a substitute lessee may be made as hereto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fore provided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  <w:p>
                            <w:pPr>
                              <w:spacing w:after="41" w:line="249" w:lineRule="auto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after="222" w:line="259" w:lineRule="auto"/>
                              <w:pBdr/>
                              <w:numPr>
                                <w:ilvl w:val="0"/>
                                <w:numId w:val="171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GIFT, DEVISE OR INHERITANCE, OTHER TRANSFERS. A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Unit Owner who has obtained his title by a gift, devise or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inheritance, or by any other manner not previously considered,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shall give to the Association notice thereof, together with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such information concerning the Unit Owner as the Association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may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9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require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9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9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copy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9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9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9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instrument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9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evidencing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9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owners title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  <w:p>
                            <w:pPr>
                              <w:spacing w:after="0" w:line="259" w:lineRule="auto"/>
                              <w:jc w:val="both"/>
                              <w:pBdr/>
                              <w:numPr>
                                <w:ilvl w:val="0"/>
                                <w:numId w:val="172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FAILURE TO GIVE NOTICE. If the require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notice to the Association is not given, then at any tim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after receiving knowledge of a transaction or even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allegedly transferring ownership or possession of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unit, the Association, at its election and withou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notice, may approve or disapprove th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</w:t>
                            </w:r>
                          </w:p>
                          <w:p>
                            <w:pPr>
                              <w:spacing w:before="0" w:line="259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same. If the Associations disapproves the transaction or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ownership, the Association shall proceed as if it had received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 required notice on the date of such disapproval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  <w:p>
                            <w:pPr>
                              <w:spacing w:after="21" w:line="259" w:lineRule="auto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after="224" w:line="259" w:lineRule="auto"/>
                              <w:jc w:val="both"/>
                              <w:pBdr/>
                              <w:numPr>
                                <w:ilvl w:val="0"/>
                                <w:numId w:val="173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BONA FIDE OFFER. A "bona fide" offer as used herein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shall mean an offer in writing, binding upon the offeror,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disclosing the name and address of the real party in interest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 containing all of the terms and conditions of such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proposed lease or sale and accompanied by an earnest money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deposit in current legal funds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  <w:p>
                            <w:pPr>
                              <w:spacing w:after="250"/>
                              <w:pBdr/>
                              <w:numPr>
                                <w:ilvl w:val="1"/>
                                <w:numId w:val="174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CERTIFICATE OF APPROVAL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  <w:p>
                            <w:pPr>
                              <w:spacing w:after="206" w:line="259" w:lineRule="auto"/>
                              <w:jc w:val="both"/>
                              <w:pBdr/>
                              <w:numPr>
                                <w:ilvl w:val="2"/>
                                <w:numId w:val="175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TRANSFER FEE. There may be a transfer fee, as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established and charged by the Association, for the approval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procedures set forth in this Paragraph 12, subject to F.S.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§718.112(2)( i), Laws of 1984 and as thereafter amended.</w:t>
                            </w:r>
                          </w:p>
                          <w:p>
                            <w:pPr>
                              <w:spacing w:after="220" w:line="254" w:lineRule="auto"/>
                              <w:pBdr/>
                              <w:numPr>
                                <w:ilvl w:val="2"/>
                                <w:numId w:val="176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SALE OR LEASE. If the proposed transaction is a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sale or lease, then within ten (10) days after receipt of 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notice and information concerning the proposed purchaser or les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see,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6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(including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6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responses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6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6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character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6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6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financial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inquiries),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that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Association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may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request,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Association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must either approve or disapprove the proposed transaction. If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 transaction is a sale, the approval shall be stated in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certificate, the form of which is attached to the By-Laws 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 Association as Exhibit A, executed by the President or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Vice President of the Association, and which shall be recorded,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at the expense of the party recording the deed, in the Public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Records as an attachment to the instrument of conveyance. If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 transaction is a lease, the approval shall be executed in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 similar manner as said Exhibit A and delivered to the lessor.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 liability of the Unit Owner under the terms of this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Declaration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shall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continue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notwithstanding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fact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that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Unit may have been leased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  <w:p>
                            <w:pPr>
                              <w:spacing w:after="0" w:line="259" w:lineRule="auto"/>
                              <w:pBdr/>
                              <w:numPr>
                                <w:ilvl w:val="2"/>
                                <w:numId w:val="177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GIFT, DEVISE OR INHERITANCE, OTHER TRANSFERS. If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 Unit Owner giving notice has acquired his title by gift,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devise, inheritance or in any other manner, then within ten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(</w:t>
                            </w:r>
                          </w:p>
                          <w:p>
                            <w:pPr>
                              <w:spacing w:before="0" w:line="259" w:lineRule="auto"/>
                              <w:jc w:val="both"/>
                              <w:pBdr/>
                              <w:numPr>
                                <w:ilvl w:val="3"/>
                                <w:numId w:val="178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days after receipt of the notice and information require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to be furnished concerning such owner, the Association mus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either approve or disapprove the continuance of the Unit Owne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 ownership by the Unit. If approved, the approval shall b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stated in a certificate executed by the Association, the far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m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 which is attached the By-Laws as Exhibit A, and which shal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be recorded in the Public Records as herein above provided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08" style="position:absolute;margin-left:109.73pt;margin-top:109.74pt;width:437.68pt;    height:755.80pt;rotation:0.00;z-index:-251589122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line="249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the Association may require, and a copy of the proposed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lease. A demand for a substitute lessee may be made as hereto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fore provided.</w:t>
                      </w:r>
                    </w:p>
                    <w:p>
                      <w:pPr>
                        <w:spacing w:after="41" w:line="249" w:lineRule="auto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after="222" w:line="259" w:lineRule="auto"/>
                        <w:pBdr/>
                        <w:numPr>
                          <w:ilvl w:val="0"/>
                          <w:numId w:val="179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GIFT, DEVISE OR INHERITANCE, OTHER TRANSFERS. A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Unit Owner who has obtained his title by a gift, devise or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inheritance, or by any other manner not previously considered,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shall give to the Association notice thereof, together with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such information concerning the Unit Owner as the Association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may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9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require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9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9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0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copy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9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9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9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instrument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9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evidencing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9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owners title.</w:t>
                      </w:r>
                    </w:p>
                    <w:p>
                      <w:pPr>
                        <w:spacing w:after="0" w:line="237" w:lineRule="atLeast"/>
                        <w:jc w:val="both"/>
                        <w:pBdr/>
                        <w:numPr>
                          <w:ilvl w:val="0"/>
                          <w:numId w:val="180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FAILURE TO GIVE NOTICE. If the required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notice to the Association is not given, then at any time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after receiving knowledge of a transaction or event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allegedly transferring ownership or possession of a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unit, the Association, at its election and without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notice, may approve or disapprove the</w:t>
                      </w:r>
                    </w:p>
                    <w:p>
                      <w:pPr>
                        <w:spacing w:before="0" w:line="259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same. If the Associations disapproves the transaction or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ownership, the Association shall proceed as if it had received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 required notice on the date of such disapproval.</w:t>
                      </w:r>
                    </w:p>
                    <w:p>
                      <w:pPr>
                        <w:spacing w:after="21" w:line="259" w:lineRule="auto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after="224" w:line="259" w:lineRule="auto"/>
                        <w:jc w:val="both"/>
                        <w:pBdr/>
                        <w:numPr>
                          <w:ilvl w:val="0"/>
                          <w:numId w:val="181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BONA FIDE OFFER. A "bona fide" offer as used herein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shall mean an offer in writing, binding upon the offeror,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disclosing the name and address of the real party in interest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and containing all of the terms and conditions of such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proposed lease or sale and accompanied by an earnest money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deposit in current legal funds.</w:t>
                      </w:r>
                    </w:p>
                    <w:p>
                      <w:pPr>
                        <w:spacing w:after="250"/>
                        <w:pBdr/>
                        <w:numPr>
                          <w:ilvl w:val="1"/>
                          <w:numId w:val="182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CERTIFICATE OF APPROVAL.</w:t>
                      </w:r>
                    </w:p>
                    <w:p>
                      <w:pPr>
                        <w:spacing w:after="206" w:line="259" w:lineRule="auto"/>
                        <w:jc w:val="both"/>
                        <w:pBdr/>
                        <w:numPr>
                          <w:ilvl w:val="2"/>
                          <w:numId w:val="183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TRANSFER FEE. There may be a transfer fee, as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established and charged by the Association, for the approval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procedures set forth in this Paragraph 12, subject to F.S.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§718.112(2)( i), Laws of 1984 and as thereafter amended.</w:t>
                      </w:r>
                    </w:p>
                    <w:p>
                      <w:pPr>
                        <w:spacing w:after="220" w:line="254" w:lineRule="auto"/>
                        <w:pBdr/>
                        <w:numPr>
                          <w:ilvl w:val="2"/>
                          <w:numId w:val="184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SALE OR LEASE. If the proposed transaction is a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sale or lease, then within ten (10) days after receipt of the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notice and information concerning the proposed purchaser or les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see,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6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(including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6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responses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6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to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6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character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6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6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financial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inquiries),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that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Association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may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request,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Association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must either approve or disapprove the proposed transaction. If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the transaction is a sale, the approval shall be stated in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certificate, the form of which is attached to the By-Laws of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the Association as Exhibit A, executed by the President or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Vice President of the Association, and which shall be recorded,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at the expense of the party recording the deed, in the Public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Records as an attachment to the instrument of conveyance. If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the transaction is a lease, the approval shall be executed in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 similar manner as said Exhibit A and delivered to the lessor.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The liability of the Unit Owner under the terms of this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Declaration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shall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continue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notwithstanding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fact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that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Unit may have been leased.</w:t>
                      </w:r>
                    </w:p>
                    <w:p>
                      <w:pPr>
                        <w:spacing w:after="0" w:line="259" w:lineRule="auto"/>
                        <w:pBdr/>
                        <w:numPr>
                          <w:ilvl w:val="2"/>
                          <w:numId w:val="185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GIFT, DEVISE OR INHERITANCE, OTHER TRANSFERS. If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the Unit Owner giving notice has acquired his title by gift,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devise, inheritance or in any other manner, then within ten (</w:t>
                      </w:r>
                    </w:p>
                    <w:p>
                      <w:pPr>
                        <w:spacing w:before="0" w:line="237" w:lineRule="atLeast"/>
                        <w:jc w:val="both"/>
                        <w:pBdr/>
                        <w:numPr>
                          <w:ilvl w:val="3"/>
                          <w:numId w:val="186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days after receipt of the notice and information required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to be furnished concerning such owner, the Association must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either approve or disapprove the continuance of the Unit Owner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 ownership by the Unit. If approved, the approval shall be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stated in a certificate executed by the Association, the farm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of which is attached the By-Laws as Exhibit A, and which shall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be recorded in the Public Records as herein above provided.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217014" behindDoc="1" locked="0" layoutInCell="1" allowOverlap="1">
                <wp:simplePos x="0" y="0"/>
                <wp:positionH relativeFrom="page">
                  <wp:posOffset>944804</wp:posOffset>
                </wp:positionH>
                <wp:positionV relativeFrom="page">
                  <wp:posOffset>15471966</wp:posOffset>
                </wp:positionV>
                <wp:extent cx="6121197" cy="146037"/>
                <wp:effectExtent l="0" t="0" r="0" b="0"/>
                <wp:wrapNone/>
                <wp:docPr id="630" name="Text Box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121197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0158d/0005d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-12-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17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OC-2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09" style="position:absolute;margin-left:74.39pt;margin-top:1218.27pt;width:481.98pt;    height:11.50pt;rotation:0.00;z-index:-251589122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0158d/0005d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-12-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17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OC-22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lastRenderedPageBreak/>
      </w:r>
    </w:p>
    <w:p>
      <w:pPr>
        <w:spacing/>
        <w:pBdr/>
        <w:sectPr>
          <w:type w:val="nextPage"/>
          <w:pgSz w:w="12240" w:h="20160"/>
          <w:pgMar w:top="1493" w:right="1165" w:bottom="1696" w:left="1165" w:header="0" w:footer="0" w:gutter="0"/>
          <w:cols w:space="708"/>
          <w:docGrid w:linePitch="360"/>
        </w:sectPr>
      </w:pPr>
    </w:p>
    <w:p>
      <w:pPr>
        <w:spacing/>
        <w:pBdr/>
        <w:spacing w:after="48"/>
        <w:pBdr/>
        <w:ind w:firstLine="1942"/>
      </w:pPr>
      <w:bookmarkStart w:id="22" w:name="Page23"/>
      <w:bookmarkEnd w:id="22"/>
      <w:r>
        <w:drawing>
          <wp:anchor distT="0" distB="0" distL="0" distR="0" simplePos="0" relativeHeight="252220087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631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22316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632" name="Freeform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587074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2229306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633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(4)  APPROVAL OF CORPORATE OWNER OR PURCHASER. If the </w:t>
      </w:r>
      <w:r>
        <w:rPr/>
        <mc:AlternateContent>
          <mc:Choice Requires="wps">
            <w:drawing>
              <wp:anchor distT="0" distB="0" distL="0" distR="0" simplePos="0" relativeHeight="252232379" behindDoc="0" locked="0" layoutInCell="1" allowOverlap="1">
                <wp:simplePos x="0" y="0"/>
                <wp:positionH relativeFrom="page">
                  <wp:posOffset>896849</wp:posOffset>
                </wp:positionH>
                <wp:positionV relativeFrom="page">
                  <wp:posOffset>15384691</wp:posOffset>
                </wp:positionV>
                <wp:extent cx="6121197" cy="146037"/>
                <wp:effectExtent l="0" t="0" r="0" b="0"/>
                <wp:wrapNone/>
                <wp:docPr id="634" name="Text Box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121197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0158d/0005d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-13-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17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OC-2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11" style="position:absolute;margin-left:70.62pt;margin-top:1211.39pt;width:481.98pt;    height:11.50pt;rotation:0.00;z-index:252232379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0158d/0005d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-13-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17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OC-23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line="256" w:lineRule="auto"/>
        <w:pBdr/>
        <w:ind w:firstLine="0" w:start="1007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proposed purchaser of a Unit is a Corporation or other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entity,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approval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ownership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entity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conditioned upon requiring that all persons who shall 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Occupants of the Unit be approved by the Association and that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principals of the Corporation or entity shall guarantee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performance by the corporation of the provisions of this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instrument, and execute either a copy thereof or a certificate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 that effect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34" w:line="256" w:lineRule="auto"/>
        <w:pBdr/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08" w:line="259" w:lineRule="auto"/>
        <w:jc w:val="both"/>
        <w:pBdr/>
        <w:ind w:firstLine="1007" w:end="78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1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2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3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DISAPPROVAL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0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0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0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0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disapprove a transfer of ownership or the-leasing of a Unit, the matter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 be disposed of in the following manner:</w:t>
      </w:r>
    </w:p>
    <w:p>
      <w:pPr>
        <w:spacing w:after="0"/>
        <w:pBdr/>
        <w:ind w:firstLine="1870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a.</w:t>
      </w:r>
    </w:p>
    <w:p>
      <w:pPr>
        <w:spacing w:before="0" w:line="249" w:lineRule="auto"/>
        <w:pBdr/>
        <w:ind w:firstLine="0" w:start="2707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 REQUEST FOR SUBSTITUTE. If the proposed is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 approved and the Unit Owner has made no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providing a substitute purchaser or lessee, the 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hall deliver a certificate of disapproval of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 the transaction shall not be consummated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0" w:line="249" w:lineRule="auto"/>
        <w:pBdr/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before="0" w:after="241" w:line="256" w:lineRule="auto"/>
        <w:pBdr/>
        <w:numPr>
          <w:ilvl w:val="0"/>
          <w:numId w:val="187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SALE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LEASE--REQUEST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SUBSTITUTE.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proposed transaction is not approved and the request for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substitute has been made, the Association shall deliver, or ma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il by registered mail, to the Unit Owner a bona fide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agreement to purchase or rent the Unit by a purchaser or lesse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 approved by the Association who will purchase or lease 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 whom the Unit Owner must sell or lease the Unit upon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following terms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:</w:t>
      </w:r>
    </w:p>
    <w:p>
      <w:pPr>
        <w:spacing w:after="257" w:line="252" w:lineRule="auto"/>
        <w:jc w:val="both"/>
        <w:pBdr/>
        <w:numPr>
          <w:ilvl w:val="1"/>
          <w:numId w:val="188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price to be paid and terms of payment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shall be as stated in the disapproved offer to sell or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lease.</w:t>
      </w:r>
    </w:p>
    <w:p>
      <w:pPr>
        <w:spacing w:after="241" w:line="259" w:lineRule="auto"/>
        <w:pBdr/>
        <w:numPr>
          <w:ilvl w:val="1"/>
          <w:numId w:val="189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sale shall be closed within thirty (30)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days after the delivery or mailing of the agreement to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purchase. The lease shall take effect as of the date of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 proposed lease.</w:t>
      </w:r>
    </w:p>
    <w:p>
      <w:pPr>
        <w:spacing w:after="218" w:line="259" w:lineRule="auto"/>
        <w:pBdr/>
        <w:numPr>
          <w:ilvl w:val="1"/>
          <w:numId w:val="190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 the Association shall fail to provide 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purchaser or lessee upon the demand of the Unit Owner 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manner provided, or if a purchaser or lessee furnished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 the Association shall default in his agreement 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purchase or lease then, notwithstanding the disapproval,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proposed transaction shall be deemed to have been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approved as elsewhere provided.</w:t>
      </w:r>
    </w:p>
    <w:p>
      <w:pPr>
        <w:spacing w:after="241" w:line="252" w:lineRule="auto"/>
        <w:pBdr/>
        <w:numPr>
          <w:ilvl w:val="0"/>
          <w:numId w:val="191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GIFTS; DEVISE OR INHERITANCE; OTHER TRANSFERS.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 the Unit Owner has acquired his title by gift, devise 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inheritance,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other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manner,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continuance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disapproved, the Association shall deliver or mail by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registered mail to the Unit Owner an agreement to purchase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 by a purchaser approved by the Association who will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purchase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whom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must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upon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following terms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:</w:t>
      </w:r>
    </w:p>
    <w:p>
      <w:pPr>
        <w:spacing w:after="275"/>
        <w:jc w:val="both"/>
        <w:pBdr/>
        <w:numPr>
          <w:ilvl w:val="1"/>
          <w:numId w:val="192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sale price shall be the fair market valu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determined by agreement between the Seller and the Purchase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within thirty (30) days from the delivery or mailing of suc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agreement. In the absence of agreement, the price shall b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determined by an independent appraiser appointed by th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Chairman of the local Board of Realtors. Upon determinatio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 the price, the owner and purchaser shall execute a bon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fide contract of purchase and sale of the Unit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/>
        <w:pBdr/>
        <w:numPr>
          <w:ilvl w:val="1"/>
          <w:numId w:val="193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purchase price shall be paid in cash.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1348" w:right="1195" w:bottom="3021" w:left="1190" w:header="0" w:footer="0" w:gutter="0"/>
          <w:cols w:space="708"/>
          <w:docGrid w:linePitch="360"/>
        </w:sectPr>
      </w:pPr>
    </w:p>
    <w:p>
      <w:pPr>
        <w:spacing/>
        <w:pBdr/>
        <w:spacing w:after="204" w:line="247" w:lineRule="auto"/>
        <w:pBdr/>
        <w:numPr>
          <w:ilvl w:val="0"/>
          <w:numId w:val="194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bookmarkStart w:id="23" w:name="Page24"/>
      <w:bookmarkEnd w:id="23"/>
      <w:r>
        <w:drawing>
          <wp:anchor distT="0" distB="0" distL="0" distR="0" simplePos="0" relativeHeight="252235452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635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238525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636" name="Freeform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585026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2244671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637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sale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closed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thirty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(30)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days following the determination of the sales price.</w:t>
      </w:r>
      <w:r>
        <w:rPr/>
        <mc:AlternateContent>
          <mc:Choice Requires="wps">
            <w:drawing>
              <wp:anchor distT="0" distB="0" distL="0" distR="0" simplePos="0" relativeHeight="252247744" behindDoc="0" locked="0" layoutInCell="1" allowOverlap="1">
                <wp:simplePos x="0" y="0"/>
                <wp:positionH relativeFrom="page">
                  <wp:posOffset>910184</wp:posOffset>
                </wp:positionH>
                <wp:positionV relativeFrom="page">
                  <wp:posOffset>15530157</wp:posOffset>
                </wp:positionV>
                <wp:extent cx="6121197" cy="146037"/>
                <wp:effectExtent l="0" t="0" r="0" b="0"/>
                <wp:wrapNone/>
                <wp:docPr id="638" name="Text Box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121197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0158d/0005d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-14-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17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OC-2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13" style="position:absolute;margin-left:71.67pt;margin-top:1222.85pt;width:481.98pt;    height:11.50pt;rotation:0.00;z-index:25224774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0158d/0005d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-14-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17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OC-24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after="235"/>
        <w:pBdr/>
        <w:numPr>
          <w:ilvl w:val="0"/>
          <w:numId w:val="195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contract shall be the form of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Standard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Deposit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Receipt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Contract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Sale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Purchase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County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which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Declaration is recorded.</w:t>
      </w:r>
    </w:p>
    <w:p>
      <w:pPr>
        <w:spacing w:after="227" w:line="237" w:lineRule="auto"/>
        <w:pBdr/>
        <w:numPr>
          <w:ilvl w:val="0"/>
          <w:numId w:val="196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If the Association shall fail to provide a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purchaser as required herein, or if a purchaser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furnished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default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agreement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purchase,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provisions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Paragraph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12.3b(3) shall apply.</w:t>
      </w:r>
    </w:p>
    <w:p>
      <w:pPr>
        <w:spacing w:after="0" w:line="244" w:lineRule="auto"/>
        <w:pBdr/>
        <w:numPr>
          <w:ilvl w:val="1"/>
          <w:numId w:val="197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MORTGAGE.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mortgage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interest therein, without the approval of the Association except to an</w:t>
      </w:r>
    </w:p>
    <w:p>
      <w:pPr>
        <w:spacing w:before="0" w:line="242" w:lineRule="auto"/>
        <w:pBdr/>
        <w:ind w:firstLine="138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Institutional Mortgagee, or to a vendor to secure a portion or all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 the purchase price.</w:t>
      </w:r>
    </w:p>
    <w:p>
      <w:pPr>
        <w:spacing w:after="13" w:line="242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41" w:line="242" w:lineRule="auto"/>
        <w:jc w:val="both"/>
        <w:pBdr/>
        <w:numPr>
          <w:ilvl w:val="0"/>
          <w:numId w:val="198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EXCEPTIONS; PROVISO. The foregoing provisions of this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Section entitled "MAINTENANCE OF COMMUNITY INTERESTS" shall not apply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to a transfer to or transfer by an Institutional Mortgagee or its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nominee that acquires its title as the result of a deed from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Mortgagor in lieu of foreclosure or through foreclosure proceedings.</w:t>
      </w:r>
    </w:p>
    <w:p>
      <w:pPr>
        <w:spacing w:after="256" w:line="242" w:lineRule="auto"/>
        <w:pBdr/>
        <w:numPr>
          <w:ilvl w:val="1"/>
          <w:numId w:val="199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PROVISO. Should an Institutional Mortgagee 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its nominee acquire title to a Unit as hereinabove provided,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Institutional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Mortgagee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nominee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immediately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thereafter notify the Association of such fact. The failure 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 a Mortgagee to so notify the Association shall not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affect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validity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Mortgagee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make the conveyance subject to approval by the Association.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purchase from an Institutional Mortgagee or its nominee 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subject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approval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provided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this Article 12.</w:t>
      </w:r>
    </w:p>
    <w:p>
      <w:pPr>
        <w:spacing w:after="254" w:line="249" w:lineRule="auto"/>
        <w:jc w:val="both"/>
        <w:pBdr/>
        <w:numPr>
          <w:ilvl w:val="1"/>
          <w:numId w:val="200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PROVISO. Should any purchaser acquire title 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 Unit at a duly advertised public sale with open biddin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 provided by law, then such person shall immediatel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y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thereafter notify the Association of such fact and shal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 governed by Paragraph 12.3c, and all of the provision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 this instrument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27" w:line="249" w:lineRule="auto"/>
        <w:jc w:val="both"/>
        <w:pBdr/>
        <w:numPr>
          <w:ilvl w:val="0"/>
          <w:numId w:val="201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 DOCUMENTS. It shall be the responsibilit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y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 the transferor of a Condominium Unit to transfer to transfere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 the Condominium Documents originally provided to sai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transferor. Notwithstanding this Paragraph 12.6, the transferee 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 be bound by the terms of this instrument even though 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transferor has failed to comply herewith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16" w:line="242" w:lineRule="auto"/>
        <w:jc w:val="both"/>
        <w:pBdr/>
        <w:numPr>
          <w:ilvl w:val="0"/>
          <w:numId w:val="202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UNAUTHORIZED TRANSACTIONS. Any sale, mortgage or lease not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authorized pursuant to the provisions of this Declaration shall be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void unless subsequently approved by the Association.</w:t>
      </w:r>
    </w:p>
    <w:p>
      <w:pPr>
        <w:spacing w:after="221" w:line="259" w:lineRule="auto"/>
        <w:jc w:val="both"/>
        <w:pBdr/>
        <w:numPr>
          <w:ilvl w:val="0"/>
          <w:numId w:val="203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PROVISO. No certificate of approval shall be issued by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Association, as provided in this Paragraph 12 and the By-Laws, until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all sums due by the Unit Owner pursuant to this Declaration are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current and paid.</w:t>
      </w:r>
    </w:p>
    <w:p>
      <w:pPr>
        <w:spacing w:after="240"/>
        <w:pBdr/>
        <w:numPr>
          <w:ilvl w:val="0"/>
          <w:numId w:val="204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INAPPLICABILITY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SPONSOR.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None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provisions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this Paragraph 12 shall apply to any Unit owned, initially or reacqui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red, by the Sponsor or any corporation that is a parent, affiliate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 subsidiary of the Sponsor and said firms may sell or lease 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 units as it deems fit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line="252" w:lineRule="auto"/>
        <w:jc w:val="both"/>
        <w:pBdr/>
        <w:numPr>
          <w:ilvl w:val="0"/>
          <w:numId w:val="205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INTER-FAMILY TRANSFERS. None of the provisions of this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Paragraph 12 shall apply to a transfer between joint or co-tenants, or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among spouses; nor shall they apply to transfers between members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1007" w:right="1398" w:bottom="2796" w:left="989" w:header="0" w:footer="0" w:gutter="0"/>
          <w:cols w:space="708"/>
          <w:docGrid w:linePitch="360"/>
        </w:sectPr>
      </w:pPr>
    </w:p>
    <w:p>
      <w:pPr>
        <w:spacing/>
        <w:pBdr/>
        <w:spacing/>
        <w:pBdr/>
      </w:pPr>
      <w:bookmarkStart w:id="24" w:name="Page25"/>
      <w:bookmarkEnd w:id="24"/>
      <w:r>
        <w:drawing>
          <wp:anchor distT="0" distB="0" distL="0" distR="0" simplePos="0" relativeHeight="252250817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639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25389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640" name="Freeform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582978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2260036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641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of immediate families where the grantee is not to take immediate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possession (i.e., Life-estate deed, joint tenancy with children, etc.).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However, they shall govern-at the time that any previously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 unapproved party takes possession.</w:t>
      </w:r>
      <w:r>
        <w:rPr/>
        <mc:AlternateContent>
          <mc:Choice Requires="wps">
            <w:drawing>
              <wp:anchor distT="0" distB="0" distL="0" distR="0" simplePos="0" relativeHeight="252263109" behindDoc="0" locked="0" layoutInCell="1" allowOverlap="1">
                <wp:simplePos x="0" y="0"/>
                <wp:positionH relativeFrom="page">
                  <wp:posOffset>896087</wp:posOffset>
                </wp:positionH>
                <wp:positionV relativeFrom="page">
                  <wp:posOffset>15452573</wp:posOffset>
                </wp:positionV>
                <wp:extent cx="6121197" cy="146037"/>
                <wp:effectExtent l="0" t="0" r="0" b="0"/>
                <wp:wrapNone/>
                <wp:docPr id="642" name="Text Box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121197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0158d/0005d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-15-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17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OC-2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15" style="position:absolute;margin-left:70.56pt;margin-top:1216.74pt;width:481.98pt;    height:11.50pt;rotation:0.00;z-index:252263109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0158d/0005d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-15-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17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OC-25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after="42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41"/>
        <w:pBdr/>
        <w:ind w:firstLine="1006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12.11 IMMUNITY  FROM  LIABILITY  FOR  DISAPPROVAL.  The </w:t>
      </w:r>
    </w:p>
    <w:p>
      <w:pPr>
        <w:spacing w:line="244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Association, its agents or employees, shall not be liable to any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person whomsoever for approving or disapproving any person pursuant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Paragraph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12,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method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manner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conducting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investigation. The Association, its agents or employees shall never 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required to specify any reason for disapproval.</w:t>
      </w:r>
    </w:p>
    <w:p>
      <w:pPr>
        <w:spacing w:after="0" w:line="244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before="0" w:after="38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13.  INSURANCE PROVISIONS.  The  insurance  which  shall  be </w:t>
      </w:r>
    </w:p>
    <w:p>
      <w:pPr>
        <w:spacing w:after="175" w:line="232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purchased and maintained for the benefit of the Condominium shall be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governed by F.S 718.111(9) and the following provisions:</w:t>
      </w:r>
    </w:p>
    <w:p>
      <w:pPr>
        <w:spacing w:after="233" w:line="247" w:lineRule="auto"/>
        <w:pBdr/>
        <w:numPr>
          <w:ilvl w:val="0"/>
          <w:numId w:val="206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PURCHASE OF INSURANCE. All insurance purchased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pursuant to this Paragraph 13 shall be purchased by the 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 the benefit of the Association, the Unit Owners and their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respective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mortgagees,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their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interest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appear,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provide for the issuance of certificates of insurance and mortgagee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endorsements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holders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institutional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first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mortgages. The policies shall provide that the insurer waives its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rights of subrogation as to any claims against Unit Owners and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Association, their respective servants, agents and guests. Each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 Owner and the Association hereby agree to waive any claim agai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nst each other and against other Unit Owners for any loss 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damage for which insurance hereunder is carried where the insurer 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 waived its rights of subrogation as aforesaid. 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Institutional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Mortgagees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which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hold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first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mortgages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totalling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$1,000,000.00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request,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have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right to reasonably approve the policies and the amount 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insurance thereof. In the event the Association fails or refuses 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provide the insurance herein provided, said Institutional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Mortgagees shall have the right to pay for same and be subrogated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 the lien rights of the Association as herein provided against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 the Units in order to recover any such payments. All insurance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policies required hereunder should require the insurer to notify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 Association and each first mortgage holder named in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mortgage clause at least ten (10) days before it cancels 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substantially changes the Condominium's coverage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09" w:line="249" w:lineRule="auto"/>
        <w:jc w:val="both"/>
        <w:pBdr/>
        <w:numPr>
          <w:ilvl w:val="0"/>
          <w:numId w:val="207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COST AND PAYMENT OF PREMIUMS. The cost of obtaining 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insurance hereunder, excluding only the insurance as may b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purchased by individual Unit Owners, is declared to be a Commo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Expense, as are any other fees or expenses incurred which may be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necessary or incidental to carry out the provisions hereof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196" w:line="249" w:lineRule="auto"/>
        <w:pBdr/>
        <w:numPr>
          <w:ilvl w:val="0"/>
          <w:numId w:val="208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OWNERS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RESPONSIBILITY.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Each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0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0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0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obtain insurance, at his own expense, affording coverage upon his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 property and for his own liability and living expenses as 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deems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advisable.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insurance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issued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individual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Owners shall provide that the coverage afforded by such policies 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excess over the amount recoverable under any other policy covering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same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property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without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rights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subrogation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against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197" w:line="268" w:lineRule="auto"/>
        <w:pBdr/>
        <w:numPr>
          <w:ilvl w:val="0"/>
          <w:numId w:val="209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COVERAGE. The following coverage shall be obtained by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 Association:</w:t>
      </w:r>
    </w:p>
    <w:p>
      <w:pPr>
        <w:spacing w:line="242" w:lineRule="auto"/>
        <w:pBdr/>
        <w:numPr>
          <w:ilvl w:val="1"/>
          <w:numId w:val="210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 buildings  and  all  other  insurable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improvements upon the land, including all of the Units as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originally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constructed,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furnished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equipped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Sponsor,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Common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Elements,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Limited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Common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Elements,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personal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property owned by the Association shall be insured in an amount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equal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100%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current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replacement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value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thereof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(exclusive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excavations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foundations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other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items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that are usually excluded from insurance coverage) as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1604" w:right="1215" w:bottom="2150" w:left="1145" w:header="0" w:footer="0" w:gutter="0"/>
          <w:cols w:space="708"/>
          <w:docGrid w:linePitch="360"/>
        </w:sectPr>
      </w:pPr>
    </w:p>
    <w:p>
      <w:pPr>
        <w:spacing/>
        <w:pBdr/>
        <w:spacing w:after="11"/>
        <w:jc w:val="both"/>
        <w:pBdr/>
        <w:ind w:firstLine="0" w:start="989"/>
      </w:pPr>
      <w:bookmarkStart w:id="25" w:name="Page26"/>
      <w:bookmarkEnd w:id="25"/>
      <w:r>
        <w:drawing>
          <wp:anchor distT="0" distB="0" distL="0" distR="0" simplePos="0" relativeHeight="252266182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643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269255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644" name="Freeform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580930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2275401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645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determined annually by the Association in consultation with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insurance company providing the coverage. Said coverage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 afford protection against loss or damage by fire 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other perils normally covered by the standard extended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coverage endorsement, together with all other perils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customarily covered with respect 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</w:t>
      </w:r>
      <w:r>
        <w:rPr/>
        <mc:AlternateContent>
          <mc:Choice Requires="wps">
            <w:drawing>
              <wp:anchor distT="0" distB="0" distL="0" distR="0" simplePos="0" relativeHeight="252278474" behindDoc="0" locked="0" layoutInCell="1" allowOverlap="1">
                <wp:simplePos x="0" y="0"/>
                <wp:positionH relativeFrom="page">
                  <wp:posOffset>858749</wp:posOffset>
                </wp:positionH>
                <wp:positionV relativeFrom="page">
                  <wp:posOffset>15321585</wp:posOffset>
                </wp:positionV>
                <wp:extent cx="6121197" cy="146037"/>
                <wp:effectExtent l="0" t="0" r="0" b="0"/>
                <wp:wrapNone/>
                <wp:docPr id="646" name="Text Box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121197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0158d/0005d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-16-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17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OC-2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17" style="position:absolute;margin-left:67.62pt;margin-top:1206.42pt;width:481.98pt;    height:11.50pt;rotation:0.00;z-index:25227847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0158d/0005d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-16-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17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OC-26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/>
        <w:pBdr/>
        <w:ind w:firstLine="0" w:start="989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similar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this,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including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standard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"all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risk"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endorsement,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where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available.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Special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Endorsements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following,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also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obtained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reasonably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available: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"Agreed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Amount",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"Inflation•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10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Guard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Endorsement",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0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"Special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Endorsement",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construction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code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endorsements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applicable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construction code provision that requires changes 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undamaged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portions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buildings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even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only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destroyed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insured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hazard.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policy must also contain the standard mortgage clause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70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6" w:line="199" w:lineRule="auto"/>
        <w:pBdr/>
        <w:ind w:firstLine="864" w:start="863"/>
      </w:pPr>
      <w:r>
        <w:rPr>
          <w:rFonts w:ascii="Courier New" w:hAnsi="Courier New" w:cs="Courier New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b.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Comprehensive general public liability and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property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damage insurance in such an amount and in such form as shall</w:t>
      </w:r>
    </w:p>
    <w:p>
      <w:pPr>
        <w:spacing w:line="237" w:lineRule="auto"/>
        <w:pBdr/>
        <w:ind w:firstLine="0" w:start="863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be required by the Association in limits, for a single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occurrence, of not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less than $1,000,000.00 for bodily injury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or death, and not less than $1,000,000.00 for property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damage. The liability insurance should provide coverage 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bodily injury and property damage that results from the operati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on, maintenance or use of the Condominiums common areas; 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 legal liability that results from lawsuits related 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employment contracts in which the Association is a party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47" w:line="237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20" w:line="223" w:lineRule="auto"/>
        <w:pBdr/>
        <w:numPr>
          <w:ilvl w:val="0"/>
          <w:numId w:val="211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Workmens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compensation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9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policies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obtained to meet the requirements of law.</w:t>
      </w:r>
    </w:p>
    <w:p>
      <w:pPr>
        <w:spacing w:after="225" w:line="249" w:lineRule="auto"/>
        <w:pBdr/>
        <w:numPr>
          <w:ilvl w:val="1"/>
          <w:numId w:val="212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Blanket fidelity bonds for all persons handling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 responsible for funds of or administered by the Association.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fidelity bond should cover the maximum funds that will 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 custody of the Association or the management agent at 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time while the bond is in force. In addition, the fidelity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bond coverage must at least equal the sum of three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months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assessments on all Units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 the Condominium, plus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Association's reserve funds.</w:t>
      </w:r>
    </w:p>
    <w:p>
      <w:pPr>
        <w:spacing w:after="8" w:line="247" w:lineRule="auto"/>
        <w:pBdr/>
        <w:numPr>
          <w:ilvl w:val="2"/>
          <w:numId w:val="213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 any part of the Condominium is in a specia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flood hazard area, as defined by the Federal Emergenc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y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Management Agency, then a "master" or "blanket" policy of floo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insurance on the condominium buildings and any other propert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y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covered by the required form of policy, in an amount deeme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appropriate, but not less than the following: 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lesser of:  (i) the maximum coverage</w:t>
      </w:r>
      <w:r>
        <w:rPr>
          <w:rFonts w:ascii="Lucida Console" w:hAnsi="Lucida Console" w:cs="Lucida Console"/>
          <w14:stylisticSets>
            <w14:styleSet w14:id="0"/>
          </w14:stylisticSets>
          <w:sz w:val="15"/>
          <w:szCs w:val="15"/>
          <w:color w:val="000000"/>
          <w:spacing w:val="0"/>
          <w:w w:val="100"/>
          <w:position w:val="7.650"/>
          <w:b w:val="0"/>
          <w:i w:val="0"/>
          <w:u w:val="none"/>
          <w:strike w:val="false"/>
          <w:shd w:val="clear" w:color="auto" w:fill="auto"/>
        </w:rPr>
        <w:t>-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available under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National Flood Insurance Program for all buildings and other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insurable property within any portion of the Condominium located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within the designated flood hazard area; or (ii) one </w:t>
      </w:r>
    </w:p>
    <w:p>
      <w:pPr>
        <w:spacing w:line="223" w:lineRule="auto"/>
        <w:pBdr/>
        <w:ind w:firstLine="0" w:start="863"/>
      </w:pP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hundred percent (100%) of current "replacement cost" of all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such buildings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 other insurable property.</w:t>
      </w:r>
    </w:p>
    <w:p>
      <w:pPr>
        <w:spacing w:after="0" w:line="223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before="0" w:line="247" w:lineRule="auto"/>
        <w:jc w:val="both"/>
        <w:pBdr/>
        <w:ind w:firstLine="864" w:start="863" w:end="279"/>
      </w:pPr>
      <w:r>
        <w:rPr>
          <w:rFonts w:ascii="Courier New" w:hAnsi="Courier New" w:cs="Courier New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f.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22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available,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Associations expense, purchase officers and directors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liability insurance and shall cause the officers and directors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of the Association, from time to time serving, to be named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insureds.</w:t>
      </w:r>
    </w:p>
    <w:p>
      <w:pPr>
        <w:spacing w:after="0" w:line="247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before="0" w:after="213" w:line="252" w:lineRule="auto"/>
        <w:pBdr/>
        <w:ind w:firstLine="935" w:start="863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g.•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1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1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other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1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insurance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1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1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1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Board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1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 may determine to be necessary from time to time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13" w:line="227" w:lineRule="auto"/>
        <w:pBdr/>
        <w:ind w:firstLine="864"/>
      </w:pPr>
      <w:r>
        <w:rPr>
          <w:rFonts w:ascii="Courier New" w:hAnsi="Courier New" w:cs="Courier New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13.5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INSURANCE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TRUSTEE.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insurance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policies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purchased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in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accordance with Paragraph 13.4a shall provide that all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proceeds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payable to the Association as a result of any insured loss, except tho</w:t>
      </w:r>
    </w:p>
    <w:p>
      <w:pPr>
        <w:spacing w:line="247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se specifically herein excluded, shall be paid to a financial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institution doing business in Palm Beach County which shall be designa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from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time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time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1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1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Insurance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1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Trustee,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whose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appointment is subject to the reasonable approval by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1316" w:right="1235" w:bottom="2232" w:left="1230" w:header="0" w:footer="0" w:gutter="0"/>
          <w:cols w:space="708"/>
          <w:docGrid w:linePitch="360"/>
        </w:sectPr>
      </w:pPr>
    </w:p>
    <w:p>
      <w:pPr>
        <w:spacing/>
        <w:pBdr/>
        <w:spacing w:line="256" w:lineRule="auto"/>
        <w:pBdr/>
      </w:pPr>
      <w:bookmarkStart w:id="26" w:name="Page27"/>
      <w:bookmarkEnd w:id="26"/>
      <w:r>
        <w:drawing>
          <wp:anchor distT="0" distB="0" distL="0" distR="0" simplePos="0" relativeHeight="252281547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647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28462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648" name="Freeform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578882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2290766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649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Institutional Mortgagee holding the greatest dollar amount 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first mortgages on the Units. The Insurance Trustee shall not be li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able for payment of premiums, the renewal of the policies,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sufficiency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content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policies,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failure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collect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 insurance proceeds. The sole duty of the Insurance Trustee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 be to receive said proceeds, as paid, and to hold the same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 trust for the benefit of the Association, the Unit Owners 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their respective mortgagees, as follows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:</w:t>
      </w:r>
      <w:r>
        <w:rPr/>
        <mc:AlternateContent>
          <mc:Choice Requires="wps">
            <w:drawing>
              <wp:anchor distT="0" distB="0" distL="0" distR="0" simplePos="0" relativeHeight="252293839" behindDoc="0" locked="0" layoutInCell="1" allowOverlap="1">
                <wp:simplePos x="0" y="0"/>
                <wp:positionH relativeFrom="page">
                  <wp:posOffset>872566</wp:posOffset>
                </wp:positionH>
                <wp:positionV relativeFrom="page">
                  <wp:posOffset>15580830</wp:posOffset>
                </wp:positionV>
                <wp:extent cx="6121197" cy="146037"/>
                <wp:effectExtent l="0" t="0" r="0" b="0"/>
                <wp:wrapNone/>
                <wp:docPr id="650" name="Text Box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121197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0158d/0005d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-17-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17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OC-2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19" style="position:absolute;margin-left:68.71pt;margin-top:1226.84pt;width:481.98pt;    height:11.50pt;rotation:0.00;z-index:252293839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0158d/0005d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-17-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17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OC-27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after="26" w:line="256" w:lineRule="auto"/>
        <w:pBdr/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17" w:line="254" w:lineRule="auto"/>
        <w:pBdr/>
        <w:numPr>
          <w:ilvl w:val="0"/>
          <w:numId w:val="214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Proceeds received on account of damage to Common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Elements shall be held in the same proportion as the share in the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Common Elements which is appurtenant to each of the Units.</w:t>
      </w:r>
    </w:p>
    <w:p>
      <w:pPr>
        <w:spacing w:after="252" w:line="261" w:lineRule="auto"/>
        <w:pBdr/>
        <w:numPr>
          <w:ilvl w:val="0"/>
          <w:numId w:val="215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Proceeds on account of damage to the Unit shall be held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 the following manner in undivided shares:</w:t>
      </w:r>
    </w:p>
    <w:p>
      <w:pPr>
        <w:spacing w:after="248" w:line="249" w:lineRule="auto"/>
        <w:pBdr/>
        <w:numPr>
          <w:ilvl w:val="1"/>
          <w:numId w:val="216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PARTIAL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DESTRUCTION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WHEN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DAMAGE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RESTORED: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benefit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damaged Units in proportion to the cost of restoring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same suffered by each damaged Unit. Upon the request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 the Insurance Trustee, the Association shall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certify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9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9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Insurance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9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Trustees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appropriate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proportions,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each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bound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thereby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Insurance Trustee may rely upon said certification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16" w:line="254" w:lineRule="auto"/>
        <w:pBdr/>
        <w:numPr>
          <w:ilvl w:val="1"/>
          <w:numId w:val="217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TOTAL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DESTRUCTION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BUILDING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WHEN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DAMAGE IS NOT TO BE RESTORED. For all Unit Owners of 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destroyed building the share of each being in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same proportion as the Unit Owners undivided share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 the Common Elements which is appurtenant to his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 compared with the other Unit Owners in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destroyed building. In the event a mortgagee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</w:p>
    <w:p>
      <w:pPr>
        <w:spacing w:after="24" w:line="218" w:lineRule="auto"/>
        <w:pBdr/>
        <w:ind w:firstLine="0" w:start="1870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endorsement has been issued hereunder, the share 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 Unit Owner shall be held in trust for </w:t>
      </w:r>
      <w:r>
        <w:rPr>
          <w:rFonts w:ascii="Lucida Console" w:hAnsi="Lucida Console" w:cs="Lucida Console"/>
          <w14:stylisticSets>
            <w14:styleSet w14:id="0"/>
          </w14:stylisticSets>
          <w:sz w:val="25"/>
          <w:szCs w:val="25"/>
          <w:color w:val="000000"/>
          <w:spacing w:val="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</w:t>
      </w:r>
      <w:r>
        <w:rPr>
          <w:rFonts w:ascii="Lucida Console" w:hAnsi="Lucida Console" w:cs="Lucida Console"/>
          <w14:stylisticSets>
            <w14:styleSet w14:id="0"/>
          </w14:stylisticSets>
          <w:sz w:val="25"/>
          <w:szCs w:val="25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</w:p>
    <w:p>
      <w:pPr>
        <w:spacing w:line="254" w:lineRule="auto"/>
        <w:pBdr/>
        <w:ind w:firstLine="0" w:start="1870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mortgagee and the Unit Owner as their interest may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appear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4" w:line="254" w:lineRule="auto"/>
        <w:pBdr/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10" w:line="261" w:lineRule="auto"/>
        <w:jc w:val="both"/>
        <w:pBdr/>
        <w:numPr>
          <w:ilvl w:val="0"/>
          <w:numId w:val="218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DISTRIBUTION OF PROCEEDS. Proceeds of insuranc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policies received by the Insurance Trustee shall be distributed 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,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 for the benefit of, the Unit Owners (after first paying 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making provision for payment of the expenses, including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reasonable fee for services rendered, of the Insurance Trustee) i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following manner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:</w:t>
      </w:r>
    </w:p>
    <w:p>
      <w:pPr>
        <w:spacing w:after="20"/>
        <w:pBdr/>
        <w:numPr>
          <w:ilvl w:val="1"/>
          <w:numId w:val="219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damaged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improvements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which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proceeds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</w:p>
    <w:p>
      <w:pPr>
        <w:spacing w:after="15" w:line="244" w:lineRule="auto"/>
        <w:jc w:val="both"/>
        <w:pBdr/>
        <w:ind w:firstLine="0" w:start="1078" w:end="2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were paid is to be reconstructed, the proceeds shall be pai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to defray </w:t>
      </w:r>
      <w:r>
        <w:rPr>
          <w:rFonts w:ascii="Lucida Console" w:hAnsi="Lucida Console" w:cs="Lucida Console"/>
          <w14:stylisticSets>
            <w14:styleSet w14:id="0"/>
          </w14:stylisticSets>
          <w:sz w:val="25"/>
          <w:szCs w:val="25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costs thereof. Any proceeds remaining afte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defraying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said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costs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distributed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,</w:t>
      </w:r>
    </w:p>
    <w:p>
      <w:pPr>
        <w:spacing/>
        <w:pBdr/>
        <w:ind w:firstLine="1078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except as otherwise provided in paragraph 13.13d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38"/>
        <w:pBdr/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49" w:line="254" w:lineRule="auto"/>
        <w:pBdr/>
        <w:numPr>
          <w:ilvl w:val="0"/>
          <w:numId w:val="220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 it is determined that the damaged improvement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 which the proceeds are paid shall not be reconstructed,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 proceeds shall be distributed to the Unit Owners for whom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it is being held and their mortgagees as their interests may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appear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8" w:line="225" w:lineRule="auto"/>
        <w:pBdr/>
        <w:numPr>
          <w:ilvl w:val="0"/>
          <w:numId w:val="221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 making distribution to Unit Owners and their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mortgagees, </w:t>
      </w:r>
      <w:r>
        <w:rPr>
          <w:rFonts w:ascii="Lucida Console" w:hAnsi="Lucida Console" w:cs="Lucida Console"/>
          <w14:stylisticSets>
            <w14:styleSet w14:id="0"/>
          </w14:stylisticSets>
          <w:sz w:val="25"/>
          <w:szCs w:val="25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Insurance Trustee may rely upon a certificat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</w:p>
    <w:p>
      <w:pPr>
        <w:spacing w:after="191" w:line="261" w:lineRule="auto"/>
        <w:pBdr/>
        <w:ind w:firstLine="0" w:start="1078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provided by the Association as to the names of the Unit Owners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mortgagees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their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respective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shares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distribution.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Upon request of the Insurance Trustee the Association shall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forthwith deliver said certificate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18"/>
        <w:jc w:val="right"/>
        <w:pBdr/>
        <w:ind w:firstLine="0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1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3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7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AGENT.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irrevocably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</w:p>
    <w:p>
      <w:pPr>
        <w:spacing w:line="242" w:lineRule="auto"/>
        <w:jc w:val="both"/>
        <w:pBdr/>
        <w:ind w:firstLine="0" w:start="143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appointed agent for each Unit Owner, for each owner of a mortgage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upon a Unit </w:t>
      </w:r>
      <w:r>
        <w:rPr>
          <w:rFonts w:ascii="Lucida Console" w:hAnsi="Lucida Console" w:cs="Lucida Console"/>
          <w14:stylisticSets>
            <w14:styleSet w14:id="0"/>
          </w14:stylisticSets>
          <w:sz w:val="25"/>
          <w:szCs w:val="25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and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 each Owner of any other interest in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 Property to adjust all claims arising under insurance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policies purchased by the </w:t>
      </w:r>
      <w:r>
        <w:rPr>
          <w:rFonts w:ascii="Lucida Console" w:hAnsi="Lucida Console" w:cs="Lucida Console"/>
          <w14:stylisticSets>
            <w14:styleSet w14:id="0"/>
          </w14:stylisticSets>
          <w:sz w:val="25"/>
          <w:szCs w:val="25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Association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 to execute and deliver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releases upon the payment of claims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1425" w:right="1160" w:bottom="2133" w:left="1176" w:header="0" w:footer="0" w:gutter="0"/>
          <w:cols w:space="708"/>
          <w:docGrid w:linePitch="360"/>
        </w:sectPr>
      </w:pPr>
    </w:p>
    <w:p>
      <w:pPr>
        <w:spacing/>
        <w:pBdr/>
        <w:spacing w:after="302" w:line="247" w:lineRule="auto"/>
        <w:pBdr/>
        <w:numPr>
          <w:ilvl w:val="0"/>
          <w:numId w:val="222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bookmarkStart w:id="27" w:name="Page28"/>
      <w:bookmarkEnd w:id="27"/>
      <w:r>
        <w:drawing>
          <wp:anchor distT="0" distB="0" distL="0" distR="0" simplePos="0" relativeHeight="252296912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651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299985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652" name="Freeform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576834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2306131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653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DETERMINATION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RECONSTRUCT.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Condominium Property shall be damaged by casualty the determination as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to whether or not it shall be reconstructed shall be made in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following manner:</w:t>
      </w:r>
      <w:r>
        <w:rPr/>
        <mc:AlternateContent>
          <mc:Choice Requires="wps">
            <w:drawing>
              <wp:anchor distT="0" distB="0" distL="0" distR="0" simplePos="0" relativeHeight="252309204" behindDoc="0" locked="0" layoutInCell="1" allowOverlap="1">
                <wp:simplePos x="0" y="0"/>
                <wp:positionH relativeFrom="page">
                  <wp:posOffset>849224</wp:posOffset>
                </wp:positionH>
                <wp:positionV relativeFrom="page">
                  <wp:posOffset>15568955</wp:posOffset>
                </wp:positionV>
                <wp:extent cx="6121197" cy="146037"/>
                <wp:effectExtent l="0" t="0" r="0" b="0"/>
                <wp:wrapNone/>
                <wp:docPr id="654" name="Text Box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121197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0158d/0005d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-18-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17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OC-2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21" style="position:absolute;margin-left:66.87pt;margin-top:1225.90pt;width:481.98pt;    height:11.50pt;rotation:0.00;z-index:25230920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0158d/0005d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-18-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17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OC-28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after="254" w:line="232" w:lineRule="auto"/>
        <w:jc w:val="both"/>
        <w:pBdr/>
        <w:numPr>
          <w:ilvl w:val="1"/>
          <w:numId w:val="223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6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4"/>
          <w:szCs w:val="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COMMON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ELEMENT.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damage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only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Common Element the damaged property shall be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reconstructed.</w:t>
      </w:r>
    </w:p>
    <w:p>
      <w:pPr>
        <w:spacing w:after="268"/>
        <w:pBdr/>
        <w:numPr>
          <w:ilvl w:val="1"/>
          <w:numId w:val="224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DAMAGE TO UNITS.</w:t>
      </w:r>
    </w:p>
    <w:p>
      <w:pPr>
        <w:spacing w:after="231" w:line="242" w:lineRule="auto"/>
        <w:pBdr/>
        <w:numPr>
          <w:ilvl w:val="2"/>
          <w:numId w:val="225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 the damage is to Units and if Units 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which 60% or more of the Common Elements are appurtenant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are found by the Board of Directors to 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untenantable,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damaged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property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reconstructed and the condominium will be terminated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(without agreement as elsewhere provided), unless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sixty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(60)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days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after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casualty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owning 75% or more of the Common Elements agree 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writing to such reconstruction. Notwithstanding the 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egoing, if the damages could be repaired for $100,000.or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less, the property shall be reconstructed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52"/>
        <w:jc w:val="both"/>
        <w:pBdr/>
        <w:numPr>
          <w:ilvl w:val="2"/>
          <w:numId w:val="226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If the damage is to Units, but Units to which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more than 40% of the Common Elements are appurtenant are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found by the Board of Directors to be tenantable,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reconstruction shall be determined on a building-by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-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building basis as follows:</w:t>
      </w:r>
    </w:p>
    <w:p>
      <w:pPr>
        <w:spacing w:after="233" w:line="244" w:lineRule="auto"/>
        <w:pBdr/>
        <w:numPr>
          <w:ilvl w:val="3"/>
          <w:numId w:val="227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 Units in a particular building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which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represent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50%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Common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appurtenant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said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building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found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Board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Directors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 tenant-able, the damaged property shall 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reconstructed unless within sixty (60) days after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casualty the Owners of Units which represent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75% or more of the Common Elements appurtenant 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 Units in said building agree in writing not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 reconstruct, in which event the Units in that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building shall be removed from the Condominium (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without agreement) pursuant to Paragraph 13.16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 13.17 hereof. Notwithstanding the foregoing,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 such property may be reconstructed 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$50,000.00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less,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property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reconstructed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0" w:line="244" w:lineRule="auto"/>
        <w:pBdr/>
        <w:numPr>
          <w:ilvl w:val="3"/>
          <w:numId w:val="228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particular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building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which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represent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50%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Common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Elements appurtenant to all the Units in said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building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found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Board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Directors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 untenantable, then said damaged building will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reconstructed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building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removed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from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(without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agreement)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provided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Paragrap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</w:t>
      </w:r>
    </w:p>
    <w:p>
      <w:pPr>
        <w:spacing w:before="0" w:after="226" w:line="242" w:lineRule="auto"/>
        <w:pBdr/>
        <w:numPr>
          <w:ilvl w:val="4"/>
          <w:numId w:val="229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13.hereof,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unless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sixty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(60)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days after the casualty the Owners of Units which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represent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75%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Common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appurtenant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said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building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agree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writing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reconstruction,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provided,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however,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notwithstanding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fact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required number of Units are untenantable if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property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reconstructed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$50,000.00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 less, the property shall be reconstructed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line="244" w:lineRule="auto"/>
        <w:pBdr/>
        <w:numPr>
          <w:ilvl w:val="1"/>
          <w:numId w:val="230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CERTIFICATE. The Insurance Trustee may rely upon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 certificate of the Association executed by its President or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Vice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President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Secretary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Assistant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Secretary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to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determine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whether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damaged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property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reconstructed or repaired.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1523" w:right="1140" w:bottom="2019" w:left="1152" w:header="0" w:footer="0" w:gutter="0"/>
          <w:cols w:space="708"/>
          <w:docGrid w:linePitch="360"/>
        </w:sectPr>
      </w:pPr>
    </w:p>
    <w:p>
      <w:pPr>
        <w:spacing/>
        <w:pBdr/>
        <w:spacing w:after="21" w:line="227" w:lineRule="auto"/>
        <w:pBdr/>
        <w:ind w:firstLine="1006"/>
      </w:pPr>
      <w:bookmarkStart w:id="28" w:name="Page29"/>
      <w:bookmarkEnd w:id="28"/>
      <w:r>
        <w:drawing>
          <wp:anchor distT="0" distB="0" distL="0" distR="0" simplePos="0" relativeHeight="252312277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655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31535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656" name="Freeform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574786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2321496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657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13.9 RESPONSIBILITY. If the damage is only to those parts </w:t>
      </w:r>
      <w:r>
        <w:rPr>
          <w:rFonts w:ascii="Lucida Console" w:hAnsi="Lucida Console" w:cs="Lucida Console"/>
          <w14:stylisticSets>
            <w14:styleSet w14:id="0"/>
          </w14:stylisticSets>
          <w:sz w:val="29"/>
          <w:szCs w:val="29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of a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 for which the responsibility of ma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intenance and repair is that</w:t>
      </w:r>
      <w:r>
        <w:rPr/>
        <mc:AlternateContent>
          <mc:Choice Requires="wps">
            <w:drawing>
              <wp:anchor distT="0" distB="0" distL="0" distR="0" simplePos="0" relativeHeight="252324569" behindDoc="0" locked="0" layoutInCell="1" allowOverlap="1">
                <wp:simplePos x="0" y="0"/>
                <wp:positionH relativeFrom="page">
                  <wp:posOffset>934949</wp:posOffset>
                </wp:positionH>
                <wp:positionV relativeFrom="page">
                  <wp:posOffset>15113140</wp:posOffset>
                </wp:positionV>
                <wp:extent cx="6121197" cy="146037"/>
                <wp:effectExtent l="0" t="0" r="0" b="0"/>
                <wp:wrapNone/>
                <wp:docPr id="658" name="Text Box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121197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0158d/0005d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-19-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17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OC-2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23" style="position:absolute;margin-left:73.62pt;margin-top:1190.01pt;width:481.98pt;    height:11.50pt;rotation:0.00;z-index:252324569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0158d/0005d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-19-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17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OC-29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line="242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of the Unit Owner then the Unit Owner shall be responsible for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reconstruction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after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casualty.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other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instances,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responsibility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reconstruction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after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casualty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Association.</w:t>
      </w:r>
    </w:p>
    <w:p>
      <w:pPr>
        <w:spacing w:after="17" w:line="242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48" w:line="247" w:lineRule="auto"/>
        <w:jc w:val="both"/>
        <w:pBdr/>
        <w:numPr>
          <w:ilvl w:val="0"/>
          <w:numId w:val="231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NATURE OF RECONSTRUCTION. Any reconstruction included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hereunder shall be substantially in accordance with the plans and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specifications of the original building, or as the building was last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constructed, subject to modification to conform with the then current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governmental restrictions and codes.</w:t>
      </w:r>
    </w:p>
    <w:p>
      <w:pPr>
        <w:spacing w:after="0" w:line="242" w:lineRule="auto"/>
        <w:jc w:val="both"/>
        <w:pBdr/>
        <w:numPr>
          <w:ilvl w:val="0"/>
          <w:numId w:val="232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ESTIMATES.  In all instances hereunder,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immediately after a casualty causing damage to the property for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which the</w:t>
      </w:r>
    </w:p>
    <w:p>
      <w:pPr>
        <w:spacing w:before="0" w:after="40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responsibility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maintenance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repair,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Association shall obtain a reliable, detailed estimate of the cost to </w:t>
      </w:r>
    </w:p>
    <w:p>
      <w:pPr>
        <w:spacing w:after="15" w:line="189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reconstruct. Such cost may include professional fees and premiums for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such bonds as the Board may desire, or those required </w:t>
      </w:r>
      <w:r>
        <w:rPr>
          <w:rFonts w:ascii="Lucida Console" w:hAnsi="Lucida Console" w:cs="Lucida Console"/>
          <w14:stylisticSets>
            <w14:styleSet w14:id="0"/>
          </w14:stylisticSets>
          <w:sz w:val="29"/>
          <w:szCs w:val="29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 any</w:t>
      </w:r>
    </w:p>
    <w:p>
      <w:pPr>
        <w:spacing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Institutional Mortgagee involved.</w:t>
      </w:r>
    </w:p>
    <w:p>
      <w:pPr>
        <w:spacing w:after="9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41" w:line="247" w:lineRule="auto"/>
        <w:jc w:val="both"/>
        <w:pBdr/>
        <w:numPr>
          <w:ilvl w:val="0"/>
          <w:numId w:val="233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ASSESSMENTS.  If the proceeds of insurance are not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sufficient to defray the estimated costs of reconstruction by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Association, or if, at any time during reconstruction or upon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completion of reconstruction, the funds for the payment of the costs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of reconstruction are insufficient, assessments shall be made against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all Unit Owners in sufficient amounts to provide funds for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payment of such costs. Such assessments against Unit Owners for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damage to Units shall be in proportion to the cost of reconstruction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of their respective Units. Such assessments on account of damage to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Common Elements shall be in proportion to the Owners shares in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Common Elements.</w:t>
      </w:r>
    </w:p>
    <w:p>
      <w:pPr>
        <w:spacing w:after="219" w:line="244" w:lineRule="auto"/>
        <w:jc w:val="both"/>
        <w:pBdr/>
        <w:numPr>
          <w:ilvl w:val="0"/>
          <w:numId w:val="234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DISPOSITION OF PROCEEDS. The proceeds of insurance and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any special assessments, if any, collected on account of a casualty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and deposited with the Insurance Trustee by the Association shall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constitute a construction fund which shall be disbursed in payment of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costs of reconstruction in the following manner:</w:t>
      </w:r>
    </w:p>
    <w:p>
      <w:pPr>
        <w:spacing w:after="200" w:line="242" w:lineRule="auto"/>
        <w:pBdr/>
        <w:numPr>
          <w:ilvl w:val="1"/>
          <w:numId w:val="235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That portion of insurance proceeds representing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damage for which the responsibility of reconstruction lies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Owner: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contractors,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suppliers,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personnel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work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done,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materials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supplied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services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required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reconstruction.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Payments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amounts and at such times as the Unit Owners may direct, or if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mortgagee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endorsement,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payee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 and the mortgagee direct. Nothing contained herein 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 construed to limit or modify the responsibility of the 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 to make such reconstruction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20" w:line="247" w:lineRule="auto"/>
        <w:jc w:val="both"/>
        <w:pBdr/>
        <w:numPr>
          <w:ilvl w:val="1"/>
          <w:numId w:val="236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 the amount of the estimated cost 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reconstruction is less than $25,000.00, and is 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responsibility of the Association, the construction fun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 be disbursed directly to the Association in payment 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 costs and upon the Associations order, provided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,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however, that upon the request of a mortgagee which is a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beneficiary of the insurance policy, the construction fun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shall be disbursed as the Association and such mortgagee may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properly direct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line="242" w:lineRule="auto"/>
        <w:pBdr/>
        <w:numPr>
          <w:ilvl w:val="1"/>
          <w:numId w:val="237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If the amount of the estimated cost of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reconstruction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8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8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8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8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$25,000.00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8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8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8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responsibility of the Association, then the reconstruction fund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applied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Insurance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Trustee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payment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of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 costs and shall be paid for the account of the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1306" w:right="1198" w:bottom="2819" w:left="1231" w:header="0" w:footer="0" w:gutter="0"/>
          <w:cols w:space="708"/>
          <w:docGrid w:linePitch="360"/>
        </w:sectPr>
      </w:pPr>
    </w:p>
    <w:p>
      <w:pPr>
        <w:spacing/>
        <w:pBdr/>
        <w:spacing w:line="252" w:lineRule="auto"/>
        <w:pBdr/>
        <w:ind w:firstLine="0" w:start="935"/>
      </w:pPr>
      <w:bookmarkStart w:id="29" w:name="Page30"/>
      <w:bookmarkEnd w:id="29"/>
      <w:r>
        <w:drawing>
          <wp:anchor distT="0" distB="0" distL="0" distR="0" simplePos="0" relativeHeight="252327642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659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330715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660" name="Freeform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572738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2336861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661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Association, from time to time, as the work progresses. Said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Trustee shall make payments upon the written request of the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Association accompanied by an appropriate certificate signed by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both an officer of the Association and by the architect or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engineer in charge of the work, setting forth:</w:t>
      </w:r>
      <w:r>
        <w:rPr/>
        <mc:AlternateContent>
          <mc:Choice Requires="wps">
            <w:drawing>
              <wp:anchor distT="0" distB="0" distL="0" distR="0" simplePos="0" relativeHeight="252339934" behindDoc="0" locked="0" layoutInCell="1" allowOverlap="1">
                <wp:simplePos x="0" y="0"/>
                <wp:positionH relativeFrom="page">
                  <wp:posOffset>934949</wp:posOffset>
                </wp:positionH>
                <wp:positionV relativeFrom="page">
                  <wp:posOffset>15278011</wp:posOffset>
                </wp:positionV>
                <wp:extent cx="6121197" cy="146037"/>
                <wp:effectExtent l="0" t="0" r="0" b="0"/>
                <wp:wrapNone/>
                <wp:docPr id="662" name="Text Box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121197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0158d/0005d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-20-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17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OC-3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25" style="position:absolute;margin-left:73.62pt;margin-top:1202.99pt;width:481.98pt;    height:11.50pt;rotation:0.00;z-index:25233993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0158d/0005d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-20-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17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OC-30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after="29" w:line="252" w:lineRule="auto"/>
        <w:pBdr/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6" w:line="252" w:lineRule="auto"/>
        <w:pBdr/>
        <w:numPr>
          <w:ilvl w:val="0"/>
          <w:numId w:val="238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That the sum then requested either has been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paid by the Association or is justly due and certifying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sum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requested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does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exceed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value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services and materials described in the certificate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52" w:line="247" w:lineRule="auto"/>
        <w:pBdr/>
        <w:numPr>
          <w:ilvl w:val="0"/>
          <w:numId w:val="239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That except for the amounts stated in said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certificate to be due as aforesaid, there is no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outstanding indebtedness known which may become the basis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 vendor's, mechanic's or material man’s liens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55" w:line="254" w:lineRule="auto"/>
        <w:pBdr/>
        <w:numPr>
          <w:ilvl w:val="0"/>
          <w:numId w:val="240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cost,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estimated,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work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remaining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done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subsequent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date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said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certificate, does not exceed the amount of funds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remaining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hands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Insurance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Trustee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after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payment of the sum so requested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27" w:line="254" w:lineRule="auto"/>
        <w:pBdr/>
        <w:numPr>
          <w:ilvl w:val="1"/>
          <w:numId w:val="241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It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be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presumed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7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7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first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7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monies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disbursed in payment of such costs of reconstruction shall 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from insurance proceeds and shall first be applied 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reconstruction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Common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Elements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Units.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 there is a balance in a construction fund after the payment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6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6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costs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6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6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reconstruction,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said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7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balance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7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6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distributed to the Association, provided, however, if special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assessments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were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made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under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Paragraph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13.12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hereof,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 a part of said balance shall be returned to the Unit Owners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paying said assessment, prorata, according to the amount each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paid, up to the full amount each paid, then to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24" w:line="254" w:lineRule="auto"/>
        <w:pBdr/>
        <w:numPr>
          <w:ilvl w:val="2"/>
          <w:numId w:val="242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EFFECT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MORTGAGEE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ENDORSEMENTS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CONCERNING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INSURANCE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PROCEEDS.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event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mortgagee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endorsement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been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issued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concerning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share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held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trust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mortgagee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heretofore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provided;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provided,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however,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mortgagee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have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right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determine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participate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 the determination as to whether or not the damaged property shall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 reconstructed, and no mortgagee shall have the right to amply, 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have applied to, the reduction of its mortgage debt any insurance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proceeds except distributions of such proceeds made to the Unit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mortgagee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where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reconstructed.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mortgagees agree to waive the rights to said proceeds if the same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used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pursuant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provisions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this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Declaration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restoration of such damage. The provisions hereof shall not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affect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rights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mortgagee,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require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surplus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proceeds to be distributed to it, over and above the amounts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actually used for such restoration. All covenants contained herein 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 the benefit of any mortgagee may be enforced by such mortgagee.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Nothing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contained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herein,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however,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construed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relieving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Unit Owner from his duty to reconstruct damage to his Unit as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heretofore provided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22" w:line="261" w:lineRule="auto"/>
        <w:pBdr/>
        <w:numPr>
          <w:ilvl w:val="2"/>
          <w:numId w:val="243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AUTHORITY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instances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herein,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except when a vote of the membership of the Association or owners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 a particular building is specifically required, all decisions,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duties and obligations of the Association hereunder may be made by 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 Board. The Association and its members shall jointly 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severally be bound thereby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line="249" w:lineRule="auto"/>
        <w:jc w:val="both"/>
        <w:pBdr/>
        <w:numPr>
          <w:ilvl w:val="2"/>
          <w:numId w:val="244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REPAIR OF LAND.  In the event, pursuant to the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provisions of Paragraph 13.8, the Condominium is not terminated but a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building is not ha be restored, the remains of said building shall be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razed and the land thereunder restored to a landscaped green area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1423" w:right="1248" w:bottom="2934" w:left="1270" w:header="0" w:footer="0" w:gutter="0"/>
          <w:cols w:space="708"/>
          <w:docGrid w:linePitch="360"/>
        </w:sectPr>
      </w:pPr>
    </w:p>
    <w:p>
      <w:pPr>
        <w:spacing/>
        <w:pBdr/>
        <w:spacing w:line="244" w:lineRule="auto"/>
        <w:pBdr/>
      </w:pPr>
      <w:bookmarkStart w:id="30" w:name="Page31"/>
      <w:bookmarkEnd w:id="30"/>
      <w:r>
        <w:drawing>
          <wp:anchor distT="0" distB="0" distL="0" distR="0" simplePos="0" relativeHeight="252343007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663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34608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664" name="Freeform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570690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2352226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665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at the sole prorate expense of the Unit Owners who own Units in said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building.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expenses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deducted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from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insurance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proceeds payable on account of casualty to said building.</w:t>
      </w:r>
      <w:r>
        <w:rPr/>
        <mc:AlternateContent>
          <mc:Choice Requires="wps">
            <w:drawing>
              <wp:anchor distT="0" distB="0" distL="0" distR="0" simplePos="0" relativeHeight="252355299" behindDoc="0" locked="0" layoutInCell="1" allowOverlap="1">
                <wp:simplePos x="0" y="0"/>
                <wp:positionH relativeFrom="page">
                  <wp:posOffset>980669</wp:posOffset>
                </wp:positionH>
                <wp:positionV relativeFrom="page">
                  <wp:posOffset>15278011</wp:posOffset>
                </wp:positionV>
                <wp:extent cx="6121197" cy="146037"/>
                <wp:effectExtent l="0" t="0" r="0" b="0"/>
                <wp:wrapNone/>
                <wp:docPr id="666" name="Text Box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121197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0158d/0005d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-11-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17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OC-3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27" style="position:absolute;margin-left:77.22pt;margin-top:1202.99pt;width:481.98pt;    height:11.50pt;rotation:0.00;z-index:252355299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0158d/0005d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-11-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17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OC-31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after="13" w:line="244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39" w:line="247" w:lineRule="auto"/>
        <w:jc w:val="both"/>
        <w:pBdr/>
        <w:numPr>
          <w:ilvl w:val="0"/>
          <w:numId w:val="245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CONVEYANCE TO ASSOCIATION. In the event, pursuant 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provisions of Paragraph 13.8 hereof, the Condominium is not termi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nated but a building is not to be restored, the payment of 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y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insurance funds to the Unit Owners and/or their Mortgagees of sai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building, on account of casualty to said building, shall b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contingent upon such Unit Owners conveying by Quit-claim Deed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,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executed in recordable form, all Units in said building to 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Association, and further contingent upon the Mortgagees thereo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executing Satisfactions of Mortgages, in recordable form, for 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mortgages encumbering Units in said building. The share of Commo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Expenses of said Units conveyed to the Association shall be a Commo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Expense to be shared by the remaining Unit Owners of the 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Since said remaining Unit Owners will not own 100% of the Commo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Elements due to the fact that the Association will own the Units of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said building which was not restored, and in order to collect said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Common Elements attributable to the Units owned by the 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,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 shall be added to the Budget an amount entitled "Commo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Expenses of Associations Units" which shall be mathematicall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y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determined to equal an amount such that when added to the actua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expenses and assessments of the Association, the amount to b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collected from the remaining Unit Owners according to thei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percentage of Common Expenses equals said actual expenses 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assessments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37"/>
        <w:pBdr/>
        <w:numPr>
          <w:ilvl w:val="1"/>
          <w:numId w:val="246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ASSESSMENTS; LIABILITY, LIEN AND ENFORCEMENT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33" w:line="247" w:lineRule="auto"/>
        <w:jc w:val="both"/>
        <w:pBdr/>
        <w:numPr>
          <w:ilvl w:val="2"/>
          <w:numId w:val="247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GENERAL AUTHORITY. The Association shall have the power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to make, levy and collect regular and special assessments for Common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Expenses and such other assessments as are provided for by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Condominium Act and the provisions of this Declaration and all other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expenses declared by the Directors of the Association to be Common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Expenses from time to time.</w:t>
      </w:r>
    </w:p>
    <w:p>
      <w:pPr>
        <w:spacing w:after="223" w:line="247" w:lineRule="auto"/>
        <w:jc w:val="both"/>
        <w:pBdr/>
        <w:numPr>
          <w:ilvl w:val="2"/>
          <w:numId w:val="248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 OWNERS GENERAL LIABILITY. Except as herei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specified to the contrary, all assessments levied against Uni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Owners and Units shall be on a uniform basis in the same proportio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 the percentage of the undivided shares in the ownership of 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Common Elements without increase or diminution for the existence, 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lack of existence, of any exclusive right to use a part of 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Limited Common Elements. Should the Association be the owner of 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y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Units(s), the assessment, which would otherwise be due and payabl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 the Association by the Owner of such Unit(s), shall be a Commo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Expense. Sponsors liability shall be as specified in Paragraph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7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hereof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194" w:line="247" w:lineRule="auto"/>
        <w:jc w:val="both"/>
        <w:pBdr/>
        <w:numPr>
          <w:ilvl w:val="2"/>
          <w:numId w:val="249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PAYMENT. The assessment levied against the Unit Owne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 his Unit shall be payable in such installments, and at suc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times as may be determined by the Board of Directors of 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line="247" w:lineRule="auto"/>
        <w:pBdr/>
        <w:numPr>
          <w:ilvl w:val="2"/>
          <w:numId w:val="250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SPECIAL ASSESSMENTS. In addition to the regular annual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assessment,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obligated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special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assessments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levied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Board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Directors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against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result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(a)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extraordinary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items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expense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event of emergencies; (b) if the annual assessments levied are, 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oved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insufficient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costs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operation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management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Condominium;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(c)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other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reason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basis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determined by the Board of Directors which is not inconsistent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 the terms of the Declaration and exhibits thereto, or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Condominium Act. Written notice of such assessment and the use </w:t>
      </w:r>
      <w:r>
        <w:rPr>
          <w:rFonts w:ascii="Lucida Console" w:hAnsi="Lucida Console" w:cs="Lucida Console"/>
          <w14:stylisticSets>
            <w14:styleSet w14:id="0"/>
          </w14:stylisticSets>
          <w:sz w:val="20"/>
          <w:szCs w:val="20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0"/>
          <w:szCs w:val="2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funds thereof shall comply with the provisions of Section 718.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116(9), Laws of 1984, and as thereafter amended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1919" w:right="1155" w:bottom="2262" w:left="1183" w:header="0" w:footer="0" w:gutter="0"/>
          <w:cols w:space="708"/>
          <w:docGrid w:linePitch="360"/>
        </w:sectPr>
      </w:pPr>
    </w:p>
    <w:p>
      <w:pPr>
        <w:spacing/>
        <w:pBdr/>
        <w:spacing w:after="311"/>
        <w:pBdr/>
        <w:numPr>
          <w:ilvl w:val="0"/>
          <w:numId w:val="251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bookmarkStart w:id="31" w:name="Page32"/>
      <w:bookmarkEnd w:id="31"/>
      <w:r>
        <w:drawing>
          <wp:anchor distT="0" distB="0" distL="0" distR="0" simplePos="0" relativeHeight="252358372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667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361445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668" name="Freeform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568642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2367591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669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RESERVES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rPr/>
        <mc:AlternateContent>
          <mc:Choice Requires="wps">
            <w:drawing>
              <wp:anchor distT="0" distB="0" distL="0" distR="0" simplePos="0" relativeHeight="252370664" behindDoc="0" locked="0" layoutInCell="1" allowOverlap="1">
                <wp:simplePos x="0" y="0"/>
                <wp:positionH relativeFrom="page">
                  <wp:posOffset>835889</wp:posOffset>
                </wp:positionH>
                <wp:positionV relativeFrom="page">
                  <wp:posOffset>15462275</wp:posOffset>
                </wp:positionV>
                <wp:extent cx="6121197" cy="146037"/>
                <wp:effectExtent l="0" t="0" r="0" b="0"/>
                <wp:wrapNone/>
                <wp:docPr id="670" name="Text Box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121197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0158d/0005d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-22-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17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OC-3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29" style="position:absolute;margin-left:65.82pt;margin-top:1217.50pt;width:481.98pt;    height:11.50pt;rotation:0.00;z-index:25237066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0158d/0005d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-22-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17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OC-32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after="206" w:line="256" w:lineRule="auto"/>
        <w:jc w:val="both"/>
        <w:pBdr/>
        <w:numPr>
          <w:ilvl w:val="1"/>
          <w:numId w:val="252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RESERVE FUND. The Board of Directors of Associatio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 assessing for Common Expenses shall include therein a su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 be collected as a reserve fund in compliance with Florid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Statutes 718.112(2)(j), Laws of 1984, and as thereafte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amended unless waived as therein provided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10" w:line="247" w:lineRule="auto"/>
        <w:pBdr/>
        <w:numPr>
          <w:ilvl w:val="1"/>
          <w:numId w:val="253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OPERATING RESERVE FUND. The Board of Directors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 Association in assessing for Common Expenses may include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therein a sum to be collected and maintained as a general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operating reserve which shall be used to provide a</w:t>
      </w:r>
      <w:r>
        <w:rPr>
          <w:rFonts w:ascii="Lucida Console" w:hAnsi="Lucida Console" w:cs="Lucida Console"/>
          <w14:stylisticSets>
            <w14:styleSet w14:id="0"/>
          </w14:stylisticSets>
          <w:sz w:val="15"/>
          <w:szCs w:val="15"/>
          <w:color w:val="000000"/>
          <w:spacing w:val="0"/>
          <w:w w:val="100"/>
          <w:position w:val="7.650"/>
          <w:b w:val="0"/>
          <w:i w:val="0"/>
          <w:u w:val="none"/>
          <w:strike w:val="false"/>
          <w:shd w:val="clear" w:color="auto" w:fill="auto"/>
        </w:rPr>
        <w:t>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measure 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financial security during periods of special stress. Such sums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 be used to meet deficiencies from time to time existing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 a result of delinquent payments of assessment by 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Owners or as a result of emergencies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45" w:line="244" w:lineRule="auto"/>
        <w:pBdr/>
        <w:numPr>
          <w:ilvl w:val="0"/>
          <w:numId w:val="254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SEPARATE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PROPERTY.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monies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collected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3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 shall, unless the same is collected for the benefit 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others,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separate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property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monies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 be applied by the Association to the payment of any expenses 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operating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managing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Property,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undertaking of all acts and duties imposed upon it by virtue of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provisions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Declaration.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monies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received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from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assessments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co-mingled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other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monies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held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Association.  All assessments received by the Association shall 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benefit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Owners.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have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right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assign,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hypothecate,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pledge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manner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transfer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interest therein, except as an appurtenance to his Unit. Such funds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 not be subject to attachment or levy by a creditor or judgment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creditor of a Unit Owner. When the owner of a Unit shall cease to 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 member of the Association by the divestment of his ownership 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 Unit by whatever means the Association shall not be required 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account to such owner of any share of the funds or assets of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Association.</w:t>
      </w:r>
    </w:p>
    <w:p>
      <w:pPr>
        <w:spacing w:after="224" w:line="247" w:lineRule="auto"/>
        <w:pBdr/>
        <w:numPr>
          <w:ilvl w:val="0"/>
          <w:numId w:val="255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DEFAULT.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payment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assessment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installment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thereof due to the Association shall be in default if such payment i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paid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due.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default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excess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0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0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(10)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0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days,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0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0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delinquent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0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assessment,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0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0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delinquent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installments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advances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permitted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Paragraph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14.9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hereof, shall bear interest at the rate equal to the maximum rate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then allowed to be charged to individuals in the State of Florida. 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event that any Unit Owner is in default in payment of 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assessments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installments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thereof,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said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 Owner shall be liable for all costs of collecting the same,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including reasonable attorneys' fees and costs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24" w:line="242" w:lineRule="auto"/>
        <w:jc w:val="both"/>
        <w:pBdr/>
        <w:numPr>
          <w:ilvl w:val="0"/>
          <w:numId w:val="256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 WAIVER. No Unit Owner may exempt himself fro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liability for any assessment levied by waiver of the use or enjoymen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 any of the Common Elements or by abandonment of the Units fo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which the assessments are made or in any other manner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line="247" w:lineRule="auto"/>
        <w:pBdr/>
        <w:numPr>
          <w:ilvl w:val="0"/>
          <w:numId w:val="257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LIEN.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hereby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granted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upon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each Condominium Unit, together with a lien on all tangible property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located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said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(except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upon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aforesaid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tangible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personal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property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subordinate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prior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bona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fide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liens of record), which lien shall secure the payment of monies from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each Unit Owner for which he is liable to the Association, including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assessments,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interest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expenses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provided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Declaration and sums advanced on behalf of the Unit Owner in payment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 his obligations as set forth in the Condominium Documents 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reasonable attorneys fees incurred as an incident to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enforcement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said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lien.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granted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foreclosed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provided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Act.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granted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Association shall further secure such advances for taxes 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payments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accounts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3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Institutional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Mortgages,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liens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encumbrances which may be advanced by the Association in order 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1328" w:right="1159" w:bottom="2336" w:left="1179" w:header="0" w:footer="0" w:gutter="0"/>
          <w:cols w:space="708"/>
          <w:docGrid w:linePitch="360"/>
        </w:sectPr>
      </w:pPr>
    </w:p>
    <w:p>
      <w:pPr>
        <w:spacing/>
        <w:pBdr/>
        <w:spacing w:line="244" w:lineRule="auto"/>
        <w:pBdr/>
      </w:pPr>
      <w:bookmarkStart w:id="32" w:name="Page33"/>
      <w:bookmarkEnd w:id="32"/>
      <w:r>
        <w:drawing>
          <wp:anchor distT="0" distB="0" distL="0" distR="0" simplePos="0" relativeHeight="252373737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671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37681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672" name="Freeform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566594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2382956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673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preserve and protect its lien. The lien shall be effective, have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priority, and be collected as provided by the Condominium Act, unless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 the provisions of this Declaration, such liens would have 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greater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priority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dignity,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which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event,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rights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favour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having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highest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priority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dignity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 be the lien of the 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rPr/>
        <mc:AlternateContent>
          <mc:Choice Requires="wps">
            <w:drawing>
              <wp:anchor distT="0" distB="0" distL="0" distR="0" simplePos="0" relativeHeight="252386029" behindDoc="0" locked="0" layoutInCell="1" allowOverlap="1">
                <wp:simplePos x="0" y="0"/>
                <wp:positionH relativeFrom="page">
                  <wp:posOffset>934949</wp:posOffset>
                </wp:positionH>
                <wp:positionV relativeFrom="page">
                  <wp:posOffset>15316797</wp:posOffset>
                </wp:positionV>
                <wp:extent cx="6121197" cy="146037"/>
                <wp:effectExtent l="0" t="0" r="0" b="0"/>
                <wp:wrapNone/>
                <wp:docPr id="674" name="Text Box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121197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0158d/0005d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-23-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17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OC-3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31" style="position:absolute;margin-left:73.62pt;margin-top:1206.05pt;width:481.98pt;    height:11.50pt;rotation:0.00;z-index:252386029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0158d/0005d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-23-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17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OC-33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after="10" w:line="244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23" w:line="244" w:lineRule="auto"/>
        <w:pBdr/>
        <w:numPr>
          <w:ilvl w:val="0"/>
          <w:numId w:val="258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PROVISO.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Institutional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Mortgagee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first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mortgage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record,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other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purchaser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obtains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title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purchase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public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sale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resulting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from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said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Institutional Mortgagees foreclosure judgement in a foreclosure suit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which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properly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named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defendant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junior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holder,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result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given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lieu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foreclosure,such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acquirer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title,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successors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assigns,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liable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Common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Expenses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assessments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attributable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chargeable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former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which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became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due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prior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acquisition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title as a result of the foreclosure, unless the share is secured 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claim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assessments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recorded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prior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recording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foreclosed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mortgage.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unpaid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Common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Expenses or assessments are Common Expenses collectible from all 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including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acquirer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successors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assigns.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Nothing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herein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contained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construed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releasing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liable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delinquent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assessments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from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payment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enforcement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collection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payment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means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other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foreclosure.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Following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said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acquisition,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nature,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including,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without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limitation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purchaser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judicial sale or Institutional Mortgagee, shall be liable for 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assessments coming due while he is the Unit Owner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15" w:line="254" w:lineRule="auto"/>
        <w:jc w:val="both"/>
        <w:pBdr/>
        <w:numPr>
          <w:ilvl w:val="0"/>
          <w:numId w:val="259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CERTIFICATE OF STATUS OF ASSESSMENTS. Any Unit Owner,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mortgagee or lienor may require the appropriate certificate as set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forth in F.5. 718.116(7).</w:t>
      </w:r>
    </w:p>
    <w:p>
      <w:pPr>
        <w:spacing w:after="224" w:line="244" w:lineRule="auto"/>
        <w:pBdr/>
        <w:numPr>
          <w:ilvl w:val="1"/>
          <w:numId w:val="260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OCCUPANCY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UNTIL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ASSESSMENTS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PAID.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conveyance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Grantee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jointly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severally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liable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grantor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unpaid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assessments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against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grantor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made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prior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time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voluntary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conveyance.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person who acquires an interest in a Unit, except through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foreclosure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first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mortgage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lieu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thereof,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including without limitation, persons acquiring title by operation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 law, shall not be entitled to occupancy of such Unit until 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time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unpaid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assessments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court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costs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attorneys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fees, if any, incurred on account thereof and due and owing by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former Unit Owner, have been paid in full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06" w:line="247" w:lineRule="auto"/>
        <w:pBdr/>
        <w:numPr>
          <w:ilvl w:val="2"/>
          <w:numId w:val="261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ELECTION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REMEDIES.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institution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law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collection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delinquent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assessment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maintained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without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waiving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securing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same.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Proceeding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foreclosure to attempt to effect such collection shall not be deemed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 election precluding the institution of suit at law for collection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 the same. All Unit Owners do hereby waive pleading the theory 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"elections of remedies" in any such proceedings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183" w:line="256" w:lineRule="auto"/>
        <w:jc w:val="both"/>
        <w:pBdr/>
        <w:numPr>
          <w:ilvl w:val="2"/>
          <w:numId w:val="262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LIENS--MECHANICS.  The creation and enforcement of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mechanics and other liens against the Units and Condominiu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Property, except those created by this Declaration, shall b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governed by the provisions of (F.5. 718.121--LIENS) the Condominiu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Act.</w:t>
      </w:r>
    </w:p>
    <w:p>
      <w:pPr>
        <w:spacing w:after="25"/>
        <w:pBdr/>
        <w:numPr>
          <w:ilvl w:val="2"/>
          <w:numId w:val="263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BOCA  TEECA  COUNTRY  CLUB  MEMBERSHIP  FEES.  The </w:t>
      </w:r>
    </w:p>
    <w:p>
      <w:pPr>
        <w:spacing w:line="244" w:lineRule="auto"/>
        <w:pBdr/>
        <w:ind w:firstLine="0" w:start="71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 property is subject to the "Restrictions and Covenants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Running With the Land" as recorded in Official Record Book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Page   , Public Records of Palm Beach County, Florida. Pursuant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thereto, each Unit Owner shall become a Social Member of the Boca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Teeca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Country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Club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entitled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Recreational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Building and Tennis Courts located at the Country Club. Each Unit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1364" w:right="1217" w:bottom="2656" w:left="1247" w:header="0" w:footer="0" w:gutter="0"/>
          <w:cols w:space="708"/>
          <w:docGrid w:linePitch="360"/>
        </w:sectPr>
      </w:pPr>
    </w:p>
    <w:p>
      <w:pPr>
        <w:spacing/>
        <w:pBdr/>
        <w:spacing w:after="48"/>
        <w:pBdr/>
      </w:pPr>
      <w:bookmarkStart w:id="33" w:name="Page34"/>
      <w:bookmarkEnd w:id="33"/>
      <w:r>
        <w:drawing>
          <wp:anchor distT="0" distB="0" distL="0" distR="0" simplePos="0" relativeHeight="252389102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675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392175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676" name="Freeform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564546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2398321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677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 is required to pay a Social Membership Fee of $31.00 per month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/>
        <mc:AlternateContent>
          <mc:Choice Requires="wps">
            <w:drawing>
              <wp:anchor distT="0" distB="0" distL="0" distR="0" simplePos="0" relativeHeight="252401394" behindDoc="0" locked="0" layoutInCell="1" allowOverlap="1">
                <wp:simplePos x="0" y="0"/>
                <wp:positionH relativeFrom="page">
                  <wp:posOffset>934949</wp:posOffset>
                </wp:positionH>
                <wp:positionV relativeFrom="page">
                  <wp:posOffset>15258606</wp:posOffset>
                </wp:positionV>
                <wp:extent cx="6121197" cy="146037"/>
                <wp:effectExtent l="0" t="0" r="0" b="0"/>
                <wp:wrapNone/>
                <wp:docPr id="678" name="Text Box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121197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0158d/0005d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-24-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17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OC-3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33" style="position:absolute;margin-left:73.62pt;margin-top:1201.46pt;width:481.98pt;    height:11.50pt;rotation:0.00;z-index:25240139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0158d/0005d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-24-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17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OC-34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line="252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and the foregoing payments shall be collected by the Association and be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remitted to the Owner of the Boca Teeca Country Club.</w:t>
      </w:r>
    </w:p>
    <w:p>
      <w:pPr>
        <w:spacing w:after="0" w:line="252" w:lineRule="auto"/>
        <w:pBdr/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before="0" w:after="198" w:line="223" w:lineRule="auto"/>
        <w:pBdr/>
        <w:numPr>
          <w:ilvl w:val="0"/>
          <w:numId w:val="264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TERMINATION.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terminated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following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manner:</w:t>
      </w:r>
    </w:p>
    <w:p>
      <w:pPr>
        <w:spacing w:after="51" w:line="315" w:lineRule="atLeast"/>
        <w:pBdr/>
        <w:numPr>
          <w:ilvl w:val="1"/>
          <w:numId w:val="265"/>
        </w:numPr>
        <w:rPr>
          <w:rFonts w:ascii="Verdana" w:hAnsi="Verdana" w:cs="Verdana"/>
          <w14:stylisticSets>
            <w14:styleSet w14:id="0"/>
          </w14:stylisticSets>
          <w:sz w:val="26"/>
          <w:szCs w:val="26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DESTRUCTION</w:t>
      </w:r>
      <w:r>
        <w:rPr>
          <w:rFonts w:ascii="Lucida Console" w:hAnsi="Lucida Console" w:cs="Lucida Console"/>
          <w14:stylisticSets>
            <w14:styleSet w14:id="0"/>
          </w14:stylisticSets>
          <w:sz w:val="26"/>
          <w:szCs w:val="26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.  If it is determined because of the </w:t>
      </w:r>
    </w:p>
    <w:p>
      <w:pPr>
        <w:spacing w:line="244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circumstances and in the manner provided in Paragraph 13.8.0.(1) hereof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that the Condominium Property shall not be reconstructed, the Condominium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will be terminated.</w:t>
      </w:r>
    </w:p>
    <w:p>
      <w:pPr>
        <w:spacing w:after="40" w:line="244" w:lineRule="auto"/>
        <w:pBdr/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line="247" w:lineRule="auto"/>
        <w:jc w:val="both"/>
        <w:pBdr/>
        <w:ind w:firstLine="1078" w:end="5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1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5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2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AGREEMENT.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9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9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provided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9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9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Section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9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718.117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9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9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 Act, the Condominium may be terminated at any time by th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approval in writing of all Unit Owners and all record owners 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mortgages on Units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54" w:line="247" w:lineRule="auto"/>
        <w:pBdr/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76" w:line="254" w:lineRule="auto"/>
        <w:pBdr/>
        <w:ind w:firstLine="1942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 the proposed termination is submitted to a meeting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 the Association, and if the approval of the owners of not less th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 75% of the Common Elements and their Institutional Mortgagees is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obtained, in writing, not later than sixty (60) days from the date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 such meeting, then the approving Unit Owners (through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Association), shall have the option to buy all of the Units of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disapproving Unit Owners for the period of one hundred twenty (120)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days from the date of such meeting. The vote of those Unit Owners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approving the termination shall be irrevocable until the expiration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 the option. Any Unit Owner voting against termination, or not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voting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fifteen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(15)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days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from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date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vote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was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taken, change or cast his vote in favor of termination by deliverin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</w:t>
      </w:r>
    </w:p>
    <w:p>
      <w:pPr>
        <w:spacing w:after="199" w:line="268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written notification thereof to the Secretary of the Association.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option shall be upon the following terms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:</w:t>
      </w:r>
    </w:p>
    <w:p>
      <w:pPr>
        <w:spacing w:after="9" w:line="259" w:lineRule="auto"/>
        <w:jc w:val="both"/>
        <w:pBdr/>
        <w:ind w:firstLine="863" w:start="1078" w:end="3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a. EXERCISE OF OPTION. The option shall be exercised b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y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delivery, or the mailing by registered mail, of an agreemen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 purchase, signed by the Association, to each of the Owner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voting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against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termination.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agreement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</w:p>
    <w:p>
      <w:pPr>
        <w:spacing w:line="227" w:lineRule="auto"/>
        <w:pBdr/>
        <w:ind w:firstLine="0" w:start="1079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subject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purchase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6"/>
          <w:szCs w:val="26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approving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termination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33" w:line="227" w:lineRule="auto"/>
        <w:pBdr/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36"/>
        <w:pBdr/>
        <w:ind w:firstLine="1942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b.  PRICE. The sale price for each Unit shall be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</w:p>
    <w:p>
      <w:pPr>
        <w:spacing w:after="28" w:line="215" w:lineRule="auto"/>
        <w:pBdr/>
        <w:ind w:firstLine="0" w:start="1078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fair market value as determined between the seller and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Association within thirty (30) days from the delivery of </w:t>
      </w:r>
      <w:r>
        <w:rPr>
          <w:rFonts w:ascii="Lucida Console" w:hAnsi="Lucida Console" w:cs="Lucida Console"/>
          <w14:stylisticSets>
            <w14:styleSet w14:id="0"/>
          </w14:stylisticSets>
          <w:sz w:val="26"/>
          <w:szCs w:val="26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sai</w:t>
      </w:r>
      <w:r>
        <w:rPr>
          <w:rFonts w:ascii="Lucida Console" w:hAnsi="Lucida Console" w:cs="Lucida Console"/>
          <w14:stylisticSets>
            <w14:styleSet w14:id="0"/>
          </w14:stylisticSets>
          <w:sz w:val="26"/>
          <w:szCs w:val="26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</w:t>
      </w:r>
    </w:p>
    <w:p>
      <w:pPr>
        <w:spacing w:after="165" w:line="261" w:lineRule="auto"/>
        <w:pBdr/>
        <w:ind w:firstLine="0" w:start="1078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agreement. In the absence of agreement on the price of any Unit,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price shall be determined by an appraiser appointed by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Chairman of the local Board of Realhars. A judgment of specific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performance of the sale, at the price determined by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appraiser, may be entered in any court of competent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jurisdiction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line="296" w:lineRule="atLeast"/>
        <w:pBdr/>
        <w:numPr>
          <w:ilvl w:val="0"/>
          <w:numId w:val="266"/>
        </w:numPr>
        <w:rPr>
          <w:rFonts w:ascii="Lucida Console" w:hAnsi="Lucida Console" w:cs="Lucida Console"/>
          <w14:stylisticSets>
            <w14:styleSet w14:id="0"/>
          </w14:stylisticSets>
          <w:sz w:val="26"/>
          <w:szCs w:val="26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6"/>
          <w:szCs w:val="26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PAYMENT.</w:t>
      </w:r>
      <w:r>
        <w:rPr>
          <w:rFonts w:ascii="Lucida Console" w:hAnsi="Lucida Console" w:cs="Lucida Console"/>
          <w14:stylisticSets>
            <w14:styleSet w14:id="0"/>
          </w14:stylisticSets>
          <w:sz w:val="26"/>
          <w:szCs w:val="26"/>
          <w:color w:val="000000"/>
          <w:spacing w:val="8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6"/>
          <w:szCs w:val="26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6"/>
          <w:szCs w:val="26"/>
          <w:color w:val="000000"/>
          <w:spacing w:val="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purchase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price</w:t>
      </w:r>
      <w:r>
        <w:rPr>
          <w:rFonts w:ascii="Lucida Console" w:hAnsi="Lucida Console" w:cs="Lucida Console"/>
          <w14:stylisticSets>
            <w14:styleSet w14:id="0"/>
          </w14:stylisticSets>
          <w:sz w:val="26"/>
          <w:szCs w:val="26"/>
          <w:color w:val="000000"/>
          <w:spacing w:val="8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be </w:t>
      </w:r>
    </w:p>
    <w:p>
      <w:pPr>
        <w:spacing w:after="217" w:line="273" w:lineRule="auto"/>
        <w:pBdr/>
        <w:ind w:firstLine="1078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paid in cash.</w:t>
      </w:r>
    </w:p>
    <w:p>
      <w:pPr>
        <w:spacing w:after="247" w:line="252" w:lineRule="auto"/>
        <w:pBdr/>
        <w:numPr>
          <w:ilvl w:val="0"/>
          <w:numId w:val="267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FORM. The contract shall be in the form of th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Standard Deposit Receipt and Contract for Sale and Purchase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 use in the County in which this Declaration i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recorded.</w:t>
      </w:r>
    </w:p>
    <w:p>
      <w:pPr>
        <w:spacing w:after="195" w:line="261" w:lineRule="auto"/>
        <w:pBdr/>
        <w:numPr>
          <w:ilvl w:val="1"/>
          <w:numId w:val="268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CLOSING. The sale of all Units shall be closed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simultaneously and within thirty (30) days following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determination of the sale price of the last Unit to be purchased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line="266" w:lineRule="auto"/>
        <w:jc w:val="both"/>
        <w:pBdr/>
        <w:numPr>
          <w:ilvl w:val="2"/>
          <w:numId w:val="269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CERTIFICATE. The termination of the Condominium shall 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evidenced by a certificate of the Association executed by its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President and Secretary certifying the fact of the termination,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which shall become effective upon the certificate being recorded 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Public Records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1423" w:right="1225" w:bottom="2455" w:left="1255" w:header="0" w:footer="0" w:gutter="0"/>
          <w:cols w:space="708"/>
          <w:docGrid w:linePitch="360"/>
        </w:sectPr>
      </w:pPr>
    </w:p>
    <w:p>
      <w:pPr>
        <w:spacing/>
        <w:pBdr/>
        <w:spacing w:after="284" w:line="256" w:lineRule="auto"/>
        <w:jc w:val="both"/>
        <w:pBdr/>
        <w:numPr>
          <w:ilvl w:val="0"/>
          <w:numId w:val="270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bookmarkStart w:id="34" w:name="Page35"/>
      <w:bookmarkEnd w:id="34"/>
      <w:r>
        <w:drawing>
          <wp:anchor distT="0" distB="0" distL="0" distR="0" simplePos="0" relativeHeight="252404467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679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4075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680" name="Freeform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562498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2413686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681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"/>
          <w:szCs w:val="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"/>
          <w:szCs w:val="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"/>
          <w:szCs w:val="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SHARES OF OWNERS AFTER TERMINATION. After terminatio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 the Condominium the Unit Owners shall own the Condominiu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Property and all assets of the Association as tenants in common 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undivided shares that shall be equal to the sum of the undivide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shares in the Common Elements appurtenant to the Units prior 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termination so that the sum total of the ownership shall equal 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hundred percent (100%)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rPr/>
        <mc:AlternateContent>
          <mc:Choice Requires="wps">
            <w:drawing>
              <wp:anchor distT="0" distB="0" distL="0" distR="0" simplePos="0" relativeHeight="252416759" behindDoc="0" locked="0" layoutInCell="1" allowOverlap="1">
                <wp:simplePos x="0" y="0"/>
                <wp:positionH relativeFrom="page">
                  <wp:posOffset>947014</wp:posOffset>
                </wp:positionH>
                <wp:positionV relativeFrom="page">
                  <wp:posOffset>15423477</wp:posOffset>
                </wp:positionV>
                <wp:extent cx="6121197" cy="146037"/>
                <wp:effectExtent l="0" t="0" r="0" b="0"/>
                <wp:wrapNone/>
                <wp:docPr id="682" name="Text Box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121197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0158d/0005d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-25-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17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OC-3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35" style="position:absolute;margin-left:74.57pt;margin-top:1214.45pt;width:481.98pt;    height:11.50pt;rotation:0.00;z-index:252416759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0158d/0005d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-25-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17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OC-35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after="265" w:line="252" w:lineRule="auto"/>
        <w:jc w:val="both"/>
        <w:pBdr/>
        <w:numPr>
          <w:ilvl w:val="0"/>
          <w:numId w:val="271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EXCLUSIVE RIGHTS EXTINGUISHED BY TERMINATION. Al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exclusive rights of use of Limited Common Elements shall b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extinguished by virtue of the termination of the Condominium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64" w:line="242" w:lineRule="auto"/>
        <w:jc w:val="both"/>
        <w:pBdr/>
        <w:numPr>
          <w:ilvl w:val="0"/>
          <w:numId w:val="272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AMENDMENT. This Paragraph 15 concerning terminatio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cannot be amended without written consent of all Unit Owners and al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record owners of mortgages upon the Unit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70" w:line="237" w:lineRule="auto"/>
        <w:pBdr/>
        <w:numPr>
          <w:ilvl w:val="1"/>
          <w:numId w:val="273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EQUITABLE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RIGHTS.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have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rights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provided in F.S. 718.118.</w:t>
      </w:r>
    </w:p>
    <w:p>
      <w:pPr>
        <w:spacing w:after="229" w:line="242" w:lineRule="auto"/>
        <w:pBdr/>
        <w:numPr>
          <w:ilvl w:val="2"/>
          <w:numId w:val="274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AMENDMENT. Except as prohibited by F.S. 718.403 or as herein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 elsewhere provided, this Declaration may be amended in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following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manner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accordance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requirements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F.S. 718.110(1)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:</w:t>
      </w:r>
    </w:p>
    <w:p>
      <w:pPr>
        <w:spacing w:after="263" w:line="252" w:lineRule="auto"/>
        <w:jc w:val="both"/>
        <w:pBdr/>
        <w:numPr>
          <w:ilvl w:val="3"/>
          <w:numId w:val="275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NOTICE. Notice of the subject matter of a proposed amendment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shall be included in the notice of any meeting at which a proposed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amendment is to be considered.</w:t>
      </w:r>
    </w:p>
    <w:p>
      <w:pPr>
        <w:spacing w:after="259" w:line="252" w:lineRule="auto"/>
        <w:pBdr/>
        <w:numPr>
          <w:ilvl w:val="3"/>
          <w:numId w:val="276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PROPOSAL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AMENDMENT.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amendment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proposed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either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51%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vote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entire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Board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Directors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40%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vote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members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duly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called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noticed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meeting.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Directors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members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present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person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proxy at the meeting considering the amendment may express their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approval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writing,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provided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approval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delivered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Secretary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ten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(10)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days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after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meeting.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Except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elsewhere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provided,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resolution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adopting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proposed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amendment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must be approved by either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:</w:t>
      </w:r>
    </w:p>
    <w:p>
      <w:pPr>
        <w:spacing w:after="215" w:line="266" w:lineRule="auto"/>
        <w:jc w:val="both"/>
        <w:pBdr/>
        <w:numPr>
          <w:ilvl w:val="4"/>
          <w:numId w:val="277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Not less than 51% of the entire membership of the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Board of Directors and by not less than 51% of the votes of the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entire membership of the Association; or,</w:t>
      </w:r>
    </w:p>
    <w:p>
      <w:pPr>
        <w:spacing w:after="215" w:line="273" w:lineRule="auto"/>
        <w:pBdr/>
        <w:numPr>
          <w:ilvl w:val="4"/>
          <w:numId w:val="278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less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75%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votes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entire membership of the Association; or,</w:t>
      </w:r>
    </w:p>
    <w:p>
      <w:pPr>
        <w:spacing w:after="235" w:line="256" w:lineRule="auto"/>
        <w:pBdr/>
        <w:numPr>
          <w:ilvl w:val="4"/>
          <w:numId w:val="279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Until the first election of a majority of the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directors by the membership other than Sponsor as provided for in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Article VIII of the Articles of Incorporation, by fifty one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percent (51%) of the directors.</w:t>
      </w:r>
    </w:p>
    <w:p>
      <w:pPr>
        <w:spacing w:after="240" w:line="256" w:lineRule="auto"/>
        <w:pBdr/>
        <w:numPr>
          <w:ilvl w:val="3"/>
          <w:numId w:val="280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OMISSION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ERROR.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Pursuant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Section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718.304,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F.S.,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whenever it shall appear that there is an omission or error in the Co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ndominium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Documents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correction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which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would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materially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adversely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affect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property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rights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Owners,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 Documents may be amended in the following manner: Such am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endment may be proposed by the Board of Directors at any duly called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 noticed regular or special meeting of the Board and shall become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effective when unanimously approved by the entire Board. In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event the property rights of any Unit Owners are materially 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adversely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affected,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error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omission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adopted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this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manner if such affected Unit Owner(s) joins in the execution of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Certificate of Amendment to be recorded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24"/>
        <w:pBdr/>
        <w:numPr>
          <w:ilvl w:val="3"/>
          <w:numId w:val="281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9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"/>
          <w:szCs w:val="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"/>
          <w:szCs w:val="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"/>
          <w:szCs w:val="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PROVISO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line="261" w:lineRule="auto"/>
        <w:pBdr/>
        <w:numPr>
          <w:ilvl w:val="4"/>
          <w:numId w:val="282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Except as otherwise provided in this document, no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amendment shall alter a Unit Owner's percentage in the Common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Elements, alter his proportionate share in the Common Expense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1388" w:right="1225" w:bottom="2386" w:left="1251" w:header="0" w:footer="0" w:gutter="0"/>
          <w:cols w:space="708"/>
          <w:docGrid w:linePitch="360"/>
        </w:sectPr>
      </w:pPr>
    </w:p>
    <w:p>
      <w:pPr>
        <w:spacing/>
        <w:pBdr/>
        <w:spacing w:after="278" w:line="247" w:lineRule="auto"/>
        <w:pBdr/>
        <w:numPr>
          <w:ilvl w:val="0"/>
          <w:numId w:val="283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bookmarkStart w:id="35" w:name="Page36"/>
      <w:bookmarkEnd w:id="35"/>
      <w:r>
        <w:drawing>
          <wp:anchor distT="0" distB="0" distL="0" distR="0" simplePos="0" relativeHeight="252419832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683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422905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684" name="Freeform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560450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 amendment shall be passed which shall impair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or prejudice the rights and priorities of any Institutional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Mortgagee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without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written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consent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Institutional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Mortgagee affected.</w:t>
      </w:r>
      <w:r>
        <w:rPr/>
        <mc:AlternateContent>
          <mc:Choice Requires="wps">
            <w:drawing>
              <wp:anchor distT="0" distB="0" distL="0" distR="0" simplePos="0" relativeHeight="252429051" behindDoc="0" locked="0" layoutInCell="1" allowOverlap="1">
                <wp:simplePos x="0" y="0"/>
                <wp:positionH relativeFrom="page">
                  <wp:posOffset>934949</wp:posOffset>
                </wp:positionH>
                <wp:positionV relativeFrom="page">
                  <wp:posOffset>15384691</wp:posOffset>
                </wp:positionV>
                <wp:extent cx="6121197" cy="146037"/>
                <wp:effectExtent l="0" t="0" r="0" b="0"/>
                <wp:wrapNone/>
                <wp:docPr id="685" name="Text Box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121197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0158d/0005d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-26-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17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OC-3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37" style="position:absolute;margin-left:73.62pt;margin-top:1211.39pt;width:481.98pt;    height:11.50pt;rotation:0.00;z-index:252429051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0158d/0005d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-26-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17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OC-36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432124" behindDoc="0" locked="0" layoutInCell="1" allowOverlap="1">
                <wp:simplePos x="0" y="0"/>
                <wp:positionH relativeFrom="page">
                  <wp:posOffset>828065</wp:posOffset>
                </wp:positionH>
                <wp:positionV relativeFrom="page">
                  <wp:posOffset>854748</wp:posOffset>
                </wp:positionV>
                <wp:extent cx="5850319" cy="588201"/>
                <wp:effectExtent l="0" t="0" r="0" b="0"/>
                <wp:wrapNone/>
                <wp:docPr id="686" name="Text Box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850319" cy="588201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jc w:val="both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or Common Surplus, change a Unit Owner’s voting rights, or alter the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basic for apportionment of assessment which may be levied by the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Association against a Unit Owner without the written consent of the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Unit Owner.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38" style="position:absolute;margin-left:65.20pt;margin-top:67.30pt;width:460.65pt;    height:46.31pt;rotation:0.00;z-index:25243212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jc w:val="both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or Common Surplus, change a Unit Owner’s voting rights, or alter the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basic for apportionment of assessment which may be levied by the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Association against a Unit Owner without the written consent of the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Unit Owner.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drawing>
          <wp:anchor distT="0" distB="0" distL="0" distR="0" simplePos="0" relativeHeight="252435197" behindDoc="0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687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194" w:line="237" w:lineRule="auto"/>
        <w:pBdr/>
        <w:numPr>
          <w:ilvl w:val="0"/>
          <w:numId w:val="284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No amendment shall be passed which would affect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 surface water management system without the prior approval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 the South Florida Water Management District.</w:t>
      </w:r>
    </w:p>
    <w:p>
      <w:pPr>
        <w:spacing w:after="10" w:line="247" w:lineRule="auto"/>
        <w:pBdr/>
        <w:numPr>
          <w:ilvl w:val="1"/>
          <w:numId w:val="285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AMENDMENTS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9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REQUIRED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9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9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MORTGAGEES.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9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9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automatically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incorporated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Declaration,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</w:p>
    <w:p>
      <w:pPr>
        <w:spacing w:after="8" w:line="225" w:lineRule="auto"/>
        <w:jc w:val="both"/>
        <w:pBdr/>
        <w:ind w:end="310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where applicable, the Articles and Bylaws of the Association, 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y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 all</w:t>
      </w:r>
      <w:r>
        <w:rPr>
          <w:rFonts w:ascii="Lucida Console" w:hAnsi="Lucida Console" w:cs="Lucida Console"/>
          <w14:stylisticSets>
            <w14:styleSet w14:id="0"/>
          </w14:stylisticSets>
          <w:sz w:val="27"/>
          <w:szCs w:val="27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-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provisions which now or hereafter may- be required unde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regulations or guidelines of FNMA, FHLMC or GNMA, so as to mak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</w:p>
    <w:p>
      <w:pPr>
        <w:spacing w:line="244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 first mortgage encumbering a Unit eligible for purchase by FNMA,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FHLMC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GNMA,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provisions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supersede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conflicting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matters contained in this Declaration, the Articles or Bylaws,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except to the extent compliance with any regulation or guideline 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waived by FNMA, FHLMC or GNMA. Should FNMA, FHLMC or GNMA require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 amendment to this Declaration, the Articles or Bylaws, then 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amendment may be made and filed by the Sponsor of 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without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regard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other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provisions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herein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contained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regarding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amendments, and without any requirement of securing the consent 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 Unit Owner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3" w:line="244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36"/>
        <w:pBdr/>
        <w:numPr>
          <w:ilvl w:val="0"/>
          <w:numId w:val="286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REMEDIES.</w:t>
      </w:r>
    </w:p>
    <w:p>
      <w:pPr>
        <w:spacing w:after="232" w:line="247" w:lineRule="auto"/>
        <w:pBdr/>
        <w:numPr>
          <w:ilvl w:val="1"/>
          <w:numId w:val="287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RELIEF.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Each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governed by and shall comply with the provisions of the 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Documents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exist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from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time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time.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violation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 entitle the appropriate party to the following relief: An acti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recover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sums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due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damages,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injunctive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relief,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foreclosure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combination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thereof,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other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available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pursuant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law.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sought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Association, the Managing Agent, if any, Sponsor, or if appropriate,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 one or more Unit Owners and the prevailing party shall 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entitled ha recover reasonable attorneys fees. Each Unit Owner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acknowledges that the failure to comply with any of the provisions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 the Condominium Documents shall or may constitute an injury 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 Association, the managing agent, if any, Sponsor or the other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 Owners, and that such injury may be irreparable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34" w:line="247" w:lineRule="auto"/>
        <w:pBdr/>
        <w:numPr>
          <w:ilvl w:val="1"/>
          <w:numId w:val="288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COSTS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ATTORNEYS'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FEES.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proceeding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arising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because of an alleged default, act, failure to act, or violation 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including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enforcement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granted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pursuant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Instrument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exhibits,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Association, the Managing Agent, if any, or the Sponsor, whichever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appropriate,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entitled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recover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costs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proceeding, including reasonable attorneys' fees. In any action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 or against Sponsor, where Sponsor is the prevailing party,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arising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out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concerning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Documents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Sponsors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obligations thereunder, Sponsor shall be entitled to recover all costs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of the proceedings, including reasonable attorneys fees at all levels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including the trial and appellate level.</w:t>
      </w:r>
    </w:p>
    <w:p>
      <w:pPr>
        <w:spacing w:line="247" w:lineRule="auto"/>
        <w:jc w:val="both"/>
        <w:pBdr/>
        <w:numPr>
          <w:ilvl w:val="1"/>
          <w:numId w:val="289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 WAIVER. The failure of Association, the managin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agent, if any, a Unit Owner, or the Sponsor to enforce any right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,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provision, covenant, or condition created or granted by 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 Documents shall not constitute a waiver of the right 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said party to enforce such right, provision, covenant or conditio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 the future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2699" w:right="932" w:bottom="2655" w:left="1355" w:header="0" w:footer="0" w:gutter="0"/>
          <w:cols w:space="708"/>
          <w:docGrid w:linePitch="360"/>
        </w:sectPr>
      </w:pPr>
    </w:p>
    <w:p>
      <w:pPr>
        <w:spacing/>
        <w:pBdr/>
        <w:spacing w:after="244" w:line="244" w:lineRule="auto"/>
        <w:pBdr/>
        <w:numPr>
          <w:ilvl w:val="0"/>
          <w:numId w:val="290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bookmarkStart w:id="36" w:name="Page37"/>
      <w:bookmarkEnd w:id="36"/>
      <w:r>
        <w:drawing>
          <wp:anchor distT="0" distB="0" distL="0" distR="0" simplePos="0" relativeHeight="252438270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688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441343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689" name="Freeform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558402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2447489" behindDoc="1" locked="0" layoutInCell="1" allowOverlap="1">
            <wp:simplePos x="0" y="0"/>
            <wp:positionH relativeFrom="page">
              <wp:posOffset>1575816</wp:posOffset>
            </wp:positionH>
            <wp:positionV relativeFrom="page">
              <wp:posOffset>5629656</wp:posOffset>
            </wp:positionV>
            <wp:extent cx="4620768" cy="3048"/>
            <wp:effectExtent l="0" t="0" r="0" b="0"/>
            <wp:wrapNone/>
            <wp:docPr id="690" name="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5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0768" cy="3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450562" behindDoc="1" locked="0" layoutInCell="1" allowOverlap="1">
            <wp:simplePos x="0" y="0"/>
            <wp:positionH relativeFrom="page">
              <wp:posOffset>935736</wp:posOffset>
            </wp:positionH>
            <wp:positionV relativeFrom="page">
              <wp:posOffset>5928360</wp:posOffset>
            </wp:positionV>
            <wp:extent cx="6099048" cy="3048"/>
            <wp:effectExtent l="0" t="0" r="0" b="0"/>
            <wp:wrapNone/>
            <wp:docPr id="691" name="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6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9048" cy="3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453635" behindDoc="1" locked="0" layoutInCell="1" allowOverlap="1">
                <wp:simplePos x="0" y="0"/>
                <wp:positionH relativeFrom="page">
                  <wp:posOffset>935977</wp:posOffset>
                </wp:positionH>
                <wp:positionV relativeFrom="page">
                  <wp:posOffset>7587882</wp:posOffset>
                </wp:positionV>
                <wp:extent cx="6188583" cy="635"/>
                <wp:effectExtent l="0" t="0" r="0" b="0"/>
                <wp:wrapNone/>
                <wp:docPr id="692" name="Freeform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88583" cy="635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487291" h="50">
                              <a:moveTo>
                                <a:pt x="0" y="25"/>
                              </a:moveTo>
                              <a:lnTo>
                                <a:pt x="487291" y="25"/>
                              </a:lnTo>
                            </a:path>
                          </a:pathLst>
                        </a:custGeom>
                        <a:ln w="63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73.70pt;margin-top:597.47pt;  width:487.29pt;height:0.05pt;z-index:-251556354;mso-position-horizontal:absolute;mso-position-horizontal-relative:page;  mso-position-vertical:absolute;mso-position-vertical-relative:page;v-text-anchor:top;" path="m0,25l487291,25e" coordsize="487291,50" filled="f" strokecolor="#000000" strokeweight="0.0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459781" behindDoc="1" locked="0" layoutInCell="1" allowOverlap="1">
                <wp:simplePos x="0" y="0"/>
                <wp:positionH relativeFrom="page">
                  <wp:posOffset>935977</wp:posOffset>
                </wp:positionH>
                <wp:positionV relativeFrom="page">
                  <wp:posOffset>7785087</wp:posOffset>
                </wp:positionV>
                <wp:extent cx="5451170" cy="635"/>
                <wp:effectExtent l="0" t="0" r="0" b="0"/>
                <wp:wrapNone/>
                <wp:docPr id="693" name="Freeform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51170" cy="635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429226" h="50">
                              <a:moveTo>
                                <a:pt x="0" y="25"/>
                              </a:moveTo>
                              <a:lnTo>
                                <a:pt x="429226" y="25"/>
                              </a:lnTo>
                            </a:path>
                          </a:pathLst>
                        </a:custGeom>
                        <a:ln w="63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73.70pt;margin-top:613.00pt;  width:429.23pt;height:0.05pt;z-index:-251554306;mso-position-horizontal:absolute;mso-position-horizontal-relative:page;  mso-position-vertical:absolute;mso-position-vertical-relative:page;v-text-anchor:top;" path="m0,25l429226,25e" coordsize="429226,50" filled="f" strokecolor="#000000" strokeweight="0.0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465927" behindDoc="1" locked="0" layoutInCell="1" allowOverlap="1">
                <wp:simplePos x="0" y="0"/>
                <wp:positionH relativeFrom="page">
                  <wp:posOffset>935977</wp:posOffset>
                </wp:positionH>
                <wp:positionV relativeFrom="page">
                  <wp:posOffset>7975003</wp:posOffset>
                </wp:positionV>
                <wp:extent cx="5451170" cy="635"/>
                <wp:effectExtent l="0" t="0" r="0" b="0"/>
                <wp:wrapNone/>
                <wp:docPr id="694" name="Freeform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51170" cy="635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429226" h="50">
                              <a:moveTo>
                                <a:pt x="0" y="25"/>
                              </a:moveTo>
                              <a:lnTo>
                                <a:pt x="429226" y="25"/>
                              </a:lnTo>
                            </a:path>
                          </a:pathLst>
                        </a:custGeom>
                        <a:ln w="63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73.70pt;margin-top:627.95pt;  width:429.23pt;height:0.05pt;z-index:-251552258;mso-position-horizontal:absolute;mso-position-horizontal-relative:page;  mso-position-vertical:absolute;mso-position-vertical-relative:page;v-text-anchor:top;" path="m0,25l429226,25e" coordsize="429226,50" filled="f" strokecolor="#000000" strokeweight="0.0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472073" behindDoc="1" locked="0" layoutInCell="1" allowOverlap="1">
                <wp:simplePos x="0" y="0"/>
                <wp:positionH relativeFrom="page">
                  <wp:posOffset>935977</wp:posOffset>
                </wp:positionH>
                <wp:positionV relativeFrom="page">
                  <wp:posOffset>8354847</wp:posOffset>
                </wp:positionV>
                <wp:extent cx="5978703" cy="635"/>
                <wp:effectExtent l="0" t="0" r="0" b="0"/>
                <wp:wrapNone/>
                <wp:docPr id="695" name="Freeform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78703" cy="635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470764" h="50">
                              <a:moveTo>
                                <a:pt x="0" y="25"/>
                              </a:moveTo>
                              <a:lnTo>
                                <a:pt x="470764" y="25"/>
                              </a:lnTo>
                            </a:path>
                          </a:pathLst>
                        </a:custGeom>
                        <a:ln w="63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73.70pt;margin-top:657.86pt;  width:470.76pt;height:0.05pt;z-index:-251550210;mso-position-horizontal:absolute;mso-position-horizontal-relative:page;  mso-position-vertical:absolute;mso-position-vertical-relative:page;v-text-anchor:top;" path="m0,25l470764,25e" coordsize="470764,50" filled="f" strokecolor="#000000" strokeweight="0.0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478219" behindDoc="1" locked="0" layoutInCell="1" allowOverlap="1">
                <wp:simplePos x="0" y="0"/>
                <wp:positionH relativeFrom="page">
                  <wp:posOffset>935977</wp:posOffset>
                </wp:positionH>
                <wp:positionV relativeFrom="page">
                  <wp:posOffset>8544776</wp:posOffset>
                </wp:positionV>
                <wp:extent cx="5539080" cy="635"/>
                <wp:effectExtent l="0" t="0" r="0" b="0"/>
                <wp:wrapNone/>
                <wp:docPr id="696" name="Freeform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39080" cy="635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436149" h="50">
                              <a:moveTo>
                                <a:pt x="0" y="25"/>
                              </a:moveTo>
                              <a:lnTo>
                                <a:pt x="436149" y="25"/>
                              </a:lnTo>
                            </a:path>
                          </a:pathLst>
                        </a:custGeom>
                        <a:ln w="63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73.70pt;margin-top:672.82pt;  width:436.15pt;height:0.05pt;z-index:-251548162;mso-position-horizontal:absolute;mso-position-horizontal-relative:page;  mso-position-vertical:absolute;mso-position-vertical-relative:page;v-text-anchor:top;" path="m0,25l436149,25e" coordsize="436149,50" filled="f" strokecolor="#000000" strokeweight="0.0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484365" behindDoc="1" locked="0" layoutInCell="1" allowOverlap="1">
                <wp:simplePos x="0" y="0"/>
                <wp:positionH relativeFrom="page">
                  <wp:posOffset>935977</wp:posOffset>
                </wp:positionH>
                <wp:positionV relativeFrom="page">
                  <wp:posOffset>8734692</wp:posOffset>
                </wp:positionV>
                <wp:extent cx="3692716" cy="635"/>
                <wp:effectExtent l="0" t="0" r="0" b="0"/>
                <wp:wrapNone/>
                <wp:docPr id="697" name="Freeform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92716" cy="635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290766" h="50">
                              <a:moveTo>
                                <a:pt x="0" y="25"/>
                              </a:moveTo>
                              <a:lnTo>
                                <a:pt x="290766" y="25"/>
                              </a:lnTo>
                            </a:path>
                          </a:pathLst>
                        </a:custGeom>
                        <a:ln w="63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73.70pt;margin-top:687.77pt;  width:290.77pt;height:0.05pt;z-index:-251546114;mso-position-horizontal:absolute;mso-position-horizontal-relative:page;  mso-position-vertical:absolute;mso-position-vertical-relative:page;v-text-anchor:top;" path="m0,25l290766,25e" coordsize="290766,50" filled="f" strokecolor="#000000" strokeweight="0.05pt"/>
              </w:pict>
            </w:r>
          </mc:Fallback>
        </mc:AlternateContent>
      </w:r>
      <w:r>
        <w:drawing>
          <wp:anchor distT="0" distB="0" distL="0" distR="0" simplePos="0" relativeHeight="252490511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698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RIGHTS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CUMULATIVE.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rights,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remedies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privileges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granted to Association, the Managing Agent, if any, Sponsor, or 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 pursuant to any of the provisions of this Declaration shall 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deemed to be cumulative and the exercise of any one or more shall not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 deemed to constitute an election of remedies, nor shall 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preclude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thus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exercising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same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from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exercising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other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additional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rights,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remedies,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privileges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available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law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equity.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Each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agrees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proceeding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brought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pursuant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provisions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hereof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plead or defend the same on the theory of "election of remedies.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"</w:t>
      </w:r>
      <w:r>
        <w:rPr/>
        <mc:AlternateContent>
          <mc:Choice Requires="wps">
            <w:drawing>
              <wp:anchor distT="0" distB="0" distL="0" distR="0" simplePos="0" relativeHeight="252493584" behindDoc="0" locked="0" layoutInCell="1" allowOverlap="1">
                <wp:simplePos x="0" y="0"/>
                <wp:positionH relativeFrom="page">
                  <wp:posOffset>934949</wp:posOffset>
                </wp:positionH>
                <wp:positionV relativeFrom="page">
                  <wp:posOffset>15413774</wp:posOffset>
                </wp:positionV>
                <wp:extent cx="6121197" cy="146037"/>
                <wp:effectExtent l="0" t="0" r="0" b="0"/>
                <wp:wrapNone/>
                <wp:docPr id="699" name="Text Box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121197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0158d/0005d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-27-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17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OC-3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6" style="position:absolute;margin-left:73.62pt;margin-top:1213.68pt;width:481.98pt;    height:11.50pt;rotation:0.00;z-index:25249358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0158d/0005d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-27-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17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OC-37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after="265" w:line="244" w:lineRule="auto"/>
        <w:jc w:val="both"/>
        <w:pBdr/>
        <w:numPr>
          <w:ilvl w:val="0"/>
          <w:numId w:val="291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VENUE; WAIVER OF TRIAL BY JURY. Every Unit Owner or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Occupant and all persons claiming any interest in a Unit does agree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that in any suit or proceeding brought pursuant to the provisions of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this Declaration, such suit shall be brought in the Courts of Palm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Beach County, Florida, or the United States District Court, Southern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District of Florida, as the same is now constituted or any court in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future that may be the successor to the courts contemplated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herein. All such parties, except the Sponsor, do further waive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right to trial by jury and consent to a trial by the court without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jury.</w:t>
      </w:r>
    </w:p>
    <w:p>
      <w:pPr>
        <w:spacing w:after="263" w:line="242" w:lineRule="auto"/>
        <w:jc w:val="both"/>
        <w:pBdr/>
        <w:numPr>
          <w:ilvl w:val="0"/>
          <w:numId w:val="292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APPOINTMENT OF AGENT; PROVISO. Should suit 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instituted, the Unit Owners or Occupants do hereby irrevocably appo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int the Secretary of State of the State of Florida as their Agent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 the acceptance of service of process should, at the time 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 service of process, any such person not be residing in this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Condominium, if service cannot be accomplished in any other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reasonable fashion. The provisions hereof shall not be applicable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 service upon the Sponsor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38"/>
        <w:pBdr/>
        <w:numPr>
          <w:ilvl w:val="1"/>
          <w:numId w:val="293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1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8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ab/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MISCELLANEOUS RIGHTS OF SPONSOR.</w:t>
      </w:r>
    </w:p>
    <w:p>
      <w:pPr>
        <w:spacing w:after="223" w:line="244" w:lineRule="auto"/>
        <w:pBdr/>
        <w:numPr>
          <w:ilvl w:val="2"/>
          <w:numId w:val="294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1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8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1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ab/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CONFLICT OF INTERESTS. No representative of the Sponsor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serving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Board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Directors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required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disqualify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himself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upon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vote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upon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management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contract,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lease,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other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matter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between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Sponsor,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Managing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Agent, if any, and the Association where Sponsor, or Managing Agent,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 any, may have a pecuniary or other interest. Sponsor, as 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member of Association, shall not be required to disqualify itself in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any vote which may come before the membership of the Association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upon any management contract, lease or other matter where Sponsor may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have a pecuniary or other interest, nor shall any conflict of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interests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cause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partial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total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invalidity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matter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voted upon whether or not such vote was necessary for the adoption,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ratification, or execution of the same.</w:t>
      </w:r>
    </w:p>
    <w:p>
      <w:pPr>
        <w:spacing w:after="235" w:line="244" w:lineRule="auto"/>
        <w:pBdr/>
        <w:numPr>
          <w:ilvl w:val="2"/>
          <w:numId w:val="295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RIGHT TO USE FACILITIES. Notwithstanding 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provisions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Declaration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contrary,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Sponsor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have the right, in perpetuity, to use and occupy any unsold Unit,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Common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Limited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Common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Elements,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exclusive use of which have not been assigned, for the purpose of 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Sales Office or for any other purpose.  Until the Sponsor has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conveyed the last Unit in the last constructed phase of this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other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general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area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developed by Sponsor, the Sponsor shall not be subject to the use or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other restrictions contained in any of the provisions of this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Declaration or Exhibits attached hereha.</w:t>
      </w:r>
    </w:p>
    <w:p>
      <w:pPr>
        <w:spacing w:after="235" w:line="247" w:lineRule="auto"/>
        <w:pBdr/>
        <w:numPr>
          <w:ilvl w:val="1"/>
          <w:numId w:val="296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NOTICES. Whenever notices are required to be sent hereunder,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same may be delivered to Unit Owners, either personally or by mail,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at their place of residence in the Condominium. Notices to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Association shall be delivered or mailed to the Secretary of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Association, or in case of the Secretary's absence, then to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President of the Association.</w:t>
      </w:r>
    </w:p>
    <w:p>
      <w:pPr>
        <w:spacing w:line="244" w:lineRule="auto"/>
        <w:pBdr/>
        <w:ind w:firstLine="1079" w:start="71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Notices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Sponsor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made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registered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mail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to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Sponsor at 250 N.W. 52nd Terrace, Boca Raton, Florida 33432.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1725" w:right="1130" w:bottom="2018" w:left="1270" w:header="0" w:footer="0" w:gutter="0"/>
          <w:cols w:space="708"/>
          <w:docGrid w:linePitch="360"/>
        </w:sectPr>
      </w:pPr>
    </w:p>
    <w:p>
      <w:pPr>
        <w:spacing/>
        <w:pBdr/>
        <w:spacing w:after="274" w:line="256" w:lineRule="auto"/>
        <w:pBdr/>
        <w:numPr>
          <w:ilvl w:val="0"/>
          <w:numId w:val="297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bookmarkStart w:id="37" w:name="Page38"/>
      <w:bookmarkEnd w:id="37"/>
      <w:r>
        <w:drawing>
          <wp:anchor distT="0" distB="0" distL="0" distR="0" simplePos="0" relativeHeight="252496657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700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49973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701" name="Freeform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544066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2505876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702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CONSTRUCTION. All of the provisions of this Declaration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shall be construed in accordance with the Laws of the State of Florida.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This construction shall govern in all matters.</w:t>
      </w:r>
      <w:r>
        <w:rPr/>
        <mc:AlternateContent>
          <mc:Choice Requires="wps">
            <w:drawing>
              <wp:anchor distT="0" distB="0" distL="0" distR="0" simplePos="0" relativeHeight="252508949" behindDoc="0" locked="0" layoutInCell="1" allowOverlap="1">
                <wp:simplePos x="0" y="0"/>
                <wp:positionH relativeFrom="page">
                  <wp:posOffset>847306</wp:posOffset>
                </wp:positionH>
                <wp:positionV relativeFrom="page">
                  <wp:posOffset>15345893</wp:posOffset>
                </wp:positionV>
                <wp:extent cx="6121197" cy="146037"/>
                <wp:effectExtent l="0" t="0" r="0" b="0"/>
                <wp:wrapNone/>
                <wp:docPr id="703" name="Text Box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121197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0158d/0005d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-28-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17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OC-3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8" style="position:absolute;margin-left:66.72pt;margin-top:1208.34pt;width:481.98pt;    height:11.50pt;rotation:0.00;z-index:252508949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0158d/0005d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-28-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17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OC-38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after="182" w:line="273" w:lineRule="auto"/>
        <w:pBdr/>
        <w:numPr>
          <w:ilvl w:val="0"/>
          <w:numId w:val="298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GENDER. Unless the contrary appears to have been intended,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words in the plural number shall include the singular and words in the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singular shall include the plural, and words of the male gender shall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include the female gender and the neuter gender.</w:t>
      </w:r>
    </w:p>
    <w:p>
      <w:pPr>
        <w:spacing w:after="258" w:line="259" w:lineRule="auto"/>
        <w:pBdr/>
        <w:numPr>
          <w:ilvl w:val="0"/>
          <w:numId w:val="299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CAPTIONS. The captions to the paragraphs of this Declaration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are intended for convenience only and are not deemed to be all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inclusive as to the matters contained in such paragraphs or considered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 connection with the construction of any of the provisions of this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Declaration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19" w:line="254" w:lineRule="auto"/>
        <w:pBdr/>
        <w:numPr>
          <w:ilvl w:val="0"/>
          <w:numId w:val="300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SEVERABILITY. If any term or provision of this Declaration,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 the application thereof to any person or circumstance, shall, to any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extent, be determined to be invalid or unenforceable, the remainder 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this Declaration, or the application of such term or provision 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persons or circumstances other than those to which such term may be held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invalid or unenforceable, shall not be affected thereby and each term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 provision of this Declaration shall be valid and enforceable to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fullest extent permitted by law.</w:t>
      </w:r>
    </w:p>
    <w:p>
      <w:pPr>
        <w:spacing w:after="259" w:line="256" w:lineRule="auto"/>
        <w:pBdr/>
        <w:numPr>
          <w:ilvl w:val="0"/>
          <w:numId w:val="301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ASSIGNMENT. The Sponsor may, upon conveyance of all or 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portion of the Units it owns, prior or subsequent to any such conveyance,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designate the Grantee thereof as a successor developer or Sponsor who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 then be deemed to have all rights granted or reserved to Sponsor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herein.</w:t>
      </w:r>
    </w:p>
    <w:p>
      <w:pPr>
        <w:spacing w:after="242" w:line="249" w:lineRule="auto"/>
        <w:pBdr/>
        <w:numPr>
          <w:ilvl w:val="0"/>
          <w:numId w:val="302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SPONSORS MORTGAGE. Any person or entity which holds 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mortgage executed by Sponsor, either prior to or subsequent to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recordation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this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Declaration,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encumbering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Property,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deemed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Institutional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Mortgagee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 the purposes of this Declaration and shall have all rights 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privileges appertaining thereto.</w:t>
      </w:r>
    </w:p>
    <w:p>
      <w:pPr>
        <w:spacing w:after="1" w:line="254" w:lineRule="auto"/>
        <w:pBdr/>
        <w:numPr>
          <w:ilvl w:val="0"/>
          <w:numId w:val="303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FNMA REQUIREMENTS. Upon written request to the Association,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identifying the name and address of the Institutional Lender, or insurer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 guarantor thereof and the unit number or address, any such eligible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mortgage holder or eligible insurer or guarantor wil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</w:t>
      </w:r>
    </w:p>
    <w:p>
      <w:pPr>
        <w:spacing w:after="18" w:line="256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 entitled to timely written notice of:  (a) any condemnation loss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 any casualty loss which affects a material portion of the condominium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 any unit on which there is a first mortgage held, insured, 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guaranteed by such eligible mortgage holder or eligible insurer 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guarantor, as applicable; (b) any delinquency in the payment 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assessments or charges owed by an owner of a unit subject to a first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mortgage held, insured or guaranteed by such eligible holder or eligible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insurer or guarantor, which remains uncured for a period of 60 days; (c)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 lapse, cancellation or material modification of any insurance policy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</w:p>
    <w:p>
      <w:pPr>
        <w:spacing w:after="12" w:line="213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 fidelity bond maintained by the Association; (d) any proposed action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which would require the consent of a specified</w:t>
      </w:r>
      <w:r>
        <w:rPr>
          <w:rFonts w:ascii="Lucida Console" w:hAnsi="Lucida Console" w:cs="Lucida Console"/>
          <w14:stylisticSets>
            <w14:styleSet w14:id="0"/>
          </w14:stylisticSets>
          <w:sz w:val="26"/>
          <w:szCs w:val="26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percentage of mortgag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</w:p>
    <w:p>
      <w:pPr>
        <w:spacing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holders.</w:t>
      </w:r>
    </w:p>
    <w:p>
      <w:pPr>
        <w:spacing w:after="0"/>
        <w:pBdr/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before="0" w:after="224" w:line="283" w:lineRule="auto"/>
        <w:pBdr/>
        <w:ind w:firstLine="914" w:start="57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WITNESS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WHEREOF,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6"/>
          <w:szCs w:val="26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6"/>
          <w:szCs w:val="26"/>
          <w:color w:val="000000"/>
          <w:spacing w:val="2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Sponsor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executed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this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Declaration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this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 day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 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19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8</w:t>
      </w:r>
    </w:p>
    <w:p>
      <w:pPr>
        <w:spacing w:line="254" w:lineRule="auto"/>
        <w:pBdr/>
        <w:ind w:firstLine="71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Signed,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Sealed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Delivered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WHITEHILL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DEVELOPERS,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</w:p>
    <w:p>
      <w:pPr>
        <w:spacing w:line="254" w:lineRule="auto"/>
        <w:pBdr/>
        <w:ind w:firstLine="71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INC. in the Presence 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:</w:t>
      </w:r>
    </w:p>
    <w:p>
      <w:pPr>
        <w:spacing w:after="193" w:line="254" w:lineRule="auto"/>
        <w:pBdr/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0"/>
        <w:pBdr/>
        <w:ind w:firstLine="5323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  (SEAL)</w:t>
      </w:r>
    </w:p>
    <w:p>
      <w:pPr>
        <w:spacing w:line="530" w:lineRule="auto"/>
        <w:jc w:val="right"/>
        <w:pBdr/>
        <w:ind w:firstLine="0" w:start="5610" w:end="1106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Its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8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President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(CORPORATE SEAL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)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1681" w:right="1233" w:bottom="2777" w:left="1254" w:header="0" w:footer="0" w:gutter="0"/>
          <w:cols w:space="708"/>
          <w:docGrid w:linePitch="360"/>
        </w:sectPr>
      </w:pPr>
    </w:p>
    <w:p>
      <w:pPr>
        <w:spacing/>
        <w:pBdr/>
      </w:pPr>
      <w:bookmarkStart w:id="38" w:name="Page39"/>
      <w:bookmarkEnd w:id="38"/>
      <w:r>
        <w:drawing>
          <wp:anchor distT="0" distB="0" distL="0" distR="0" simplePos="0" relativeHeight="252512022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704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515095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705" name="Freeform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542018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521241" behindDoc="1" locked="0" layoutInCell="1" allowOverlap="1">
                <wp:simplePos x="0" y="0"/>
                <wp:positionH relativeFrom="page">
                  <wp:posOffset>4124731</wp:posOffset>
                </wp:positionH>
                <wp:positionV relativeFrom="page">
                  <wp:posOffset>4252544</wp:posOffset>
                </wp:positionV>
                <wp:extent cx="2813685" cy="12052"/>
                <wp:effectExtent l="0" t="0" r="0" b="0"/>
                <wp:wrapNone/>
                <wp:docPr id="706" name="Freeform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13685" cy="12052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221550" h="950">
                              <a:moveTo>
                                <a:pt x="0" y="475"/>
                              </a:moveTo>
                              <a:lnTo>
                                <a:pt x="221550" y="475"/>
                              </a:lnTo>
                            </a:path>
                          </a:pathLst>
                        </a:custGeom>
                        <a:ln w="1206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324.78pt;margin-top:334.85pt;  width:221.55pt;height:0.95pt;z-index:-251539970;mso-position-horizontal:absolute;mso-position-horizontal-relative:page;  mso-position-vertical:absolute;mso-position-vertical-relative:page;v-text-anchor:top;" path="m0,475l221550,475e" coordsize="221550,950" filled="f" strokecolor="#000000" strokeweight="0.9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527387" behindDoc="1" locked="0" layoutInCell="1" allowOverlap="1">
                <wp:simplePos x="0" y="0"/>
                <wp:positionH relativeFrom="page">
                  <wp:posOffset>4792129</wp:posOffset>
                </wp:positionH>
                <wp:positionV relativeFrom="page">
                  <wp:posOffset>9567139</wp:posOffset>
                </wp:positionV>
                <wp:extent cx="1722742" cy="12052"/>
                <wp:effectExtent l="0" t="0" r="0" b="0"/>
                <wp:wrapNone/>
                <wp:docPr id="707" name="Freeform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2742" cy="12052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135650" h="950">
                              <a:moveTo>
                                <a:pt x="0" y="475"/>
                              </a:moveTo>
                              <a:lnTo>
                                <a:pt x="135650" y="475"/>
                              </a:lnTo>
                            </a:path>
                          </a:pathLst>
                        </a:custGeom>
                        <a:ln w="1206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377.33pt;margin-top:753.32pt;  width:135.65pt;height:0.95pt;z-index:-251537922;mso-position-horizontal:absolute;mso-position-horizontal-relative:page;  mso-position-vertical:absolute;mso-position-vertical-relative:page;v-text-anchor:top;" path="m0,475l135650,475e" coordsize="135650,950" filled="f" strokecolor="#000000" strokeweight="0.9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533533" behindDoc="1" locked="0" layoutInCell="1" allowOverlap="1">
                <wp:simplePos x="0" y="0"/>
                <wp:positionH relativeFrom="page">
                  <wp:posOffset>823379</wp:posOffset>
                </wp:positionH>
                <wp:positionV relativeFrom="page">
                  <wp:posOffset>9571203</wp:posOffset>
                </wp:positionV>
                <wp:extent cx="2719692" cy="12052"/>
                <wp:effectExtent l="0" t="0" r="0" b="0"/>
                <wp:wrapNone/>
                <wp:docPr id="708" name="Freeform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19692" cy="12052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214150" h="950">
                              <a:moveTo>
                                <a:pt x="0" y="475"/>
                              </a:moveTo>
                              <a:lnTo>
                                <a:pt x="214150" y="475"/>
                              </a:lnTo>
                            </a:path>
                          </a:pathLst>
                        </a:custGeom>
                        <a:ln w="1206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64.83pt;margin-top:753.64pt;  width:214.15pt;height:0.95pt;z-index:-251535874;mso-position-horizontal:absolute;mso-position-horizontal-relative:page;  mso-position-vertical:absolute;mso-position-vertical-relative:page;v-text-anchor:top;" path="m0,475l214150,475e" coordsize="214150,950" filled="f" strokecolor="#000000" strokeweight="0.9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539679" behindDoc="1" locked="0" layoutInCell="1" allowOverlap="1">
                <wp:simplePos x="0" y="0"/>
                <wp:positionH relativeFrom="page">
                  <wp:posOffset>820839</wp:posOffset>
                </wp:positionH>
                <wp:positionV relativeFrom="page">
                  <wp:posOffset>9008694</wp:posOffset>
                </wp:positionV>
                <wp:extent cx="2807335" cy="12052"/>
                <wp:effectExtent l="0" t="0" r="0" b="0"/>
                <wp:wrapNone/>
                <wp:docPr id="709" name="Freeform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07335" cy="12052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221050" h="950">
                              <a:moveTo>
                                <a:pt x="0" y="475"/>
                              </a:moveTo>
                              <a:lnTo>
                                <a:pt x="221050" y="475"/>
                              </a:lnTo>
                            </a:path>
                          </a:pathLst>
                        </a:custGeom>
                        <a:ln w="1206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64.63pt;margin-top:709.35pt;  width:221.05pt;height:0.95pt;z-index:-251533826;mso-position-horizontal:absolute;mso-position-horizontal-relative:page;  mso-position-vertical:absolute;mso-position-vertical-relative:page;v-text-anchor:top;" path="m0,475l221050,475e" coordsize="221050,950" filled="f" strokecolor="#000000" strokeweight="0.95pt"/>
              </w:pict>
            </w:r>
          </mc:Fallback>
        </mc:AlternateContent>
      </w:r>
      <w:r>
        <w:drawing>
          <wp:anchor distT="0" distB="0" distL="0" distR="0" simplePos="0" relativeHeight="252545825" behindDoc="1" locked="0" layoutInCell="1" allowOverlap="1">
            <wp:simplePos x="0" y="0"/>
            <wp:positionH relativeFrom="page">
              <wp:posOffset>2313432</wp:posOffset>
            </wp:positionH>
            <wp:positionV relativeFrom="page">
              <wp:posOffset>1783080</wp:posOffset>
            </wp:positionV>
            <wp:extent cx="4471416" cy="15240"/>
            <wp:effectExtent l="0" t="0" r="0" b="0"/>
            <wp:wrapNone/>
            <wp:docPr id="710" name="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7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1416" cy="1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548898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711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551971" behindDoc="1" locked="0" layoutInCell="1" allowOverlap="1">
                <wp:simplePos x="0" y="0"/>
                <wp:positionH relativeFrom="page">
                  <wp:posOffset>782739</wp:posOffset>
                </wp:positionH>
                <wp:positionV relativeFrom="page">
                  <wp:posOffset>795045</wp:posOffset>
                </wp:positionV>
                <wp:extent cx="6206985" cy="2320303"/>
                <wp:effectExtent l="0" t="0" r="0" b="0"/>
                <wp:wrapNone/>
                <wp:docPr id="712" name="Text Box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206985" cy="2320303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after="0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STATE OF FLORIDA</w:t>
                            </w:r>
                          </w:p>
                          <w:p>
                            <w:pPr>
                              <w:spacing w:before="0" w:line="227" w:lineRule="auto"/>
                              <w:pBdr/>
                              <w:ind w:firstLine="3524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9"/>
                                <w:szCs w:val="29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: </w:t>
                            </w:r>
                          </w:p>
                          <w:p>
                            <w:pPr>
                              <w:spacing w:line="227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SS.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COUNTY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PALM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BEACH</w:t>
                            </w:r>
                          </w:p>
                          <w:p>
                            <w:pPr>
                              <w:spacing w:after="50" w:line="227" w:lineRule="auto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line="256" w:lineRule="auto"/>
                              <w:pBdr/>
                              <w:ind w:firstLine="730" w:start="276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BEFORE ME, the undersigned authority personally appeared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to me known</w:t>
                            </w:r>
                          </w:p>
                          <w:p>
                            <w:pPr>
                              <w:spacing w:after="0" w:line="256" w:lineRule="auto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before="0" w:after="0" w:line="278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to be the person described in and who executed the foregoing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instrument as  President of WHITEHALL DEVELOPERS, INC., a </w:t>
                            </w:r>
                          </w:p>
                          <w:p>
                            <w:pPr>
                              <w:spacing w:before="0" w:line="242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Florida corporation, and  acknowledged before me that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executed such instrument as such Officer of said corporation, and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that said instrument is the free act and deed of said corporation.</w:t>
                            </w:r>
                          </w:p>
                          <w:p>
                            <w:pPr>
                              <w:spacing w:after="0" w:line="242" w:lineRule="auto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before="0" w:line="230" w:lineRule="auto"/>
                              <w:pBdr/>
                              <w:ind w:firstLine="1006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WITNESS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my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hand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official </w:t>
                            </w:r>
                          </w:p>
                          <w:p>
                            <w:pPr>
                              <w:spacing w:line="230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seal,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this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day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of 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,19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4" style="position:absolute;margin-left:61.63pt;margin-top:62.60pt;width:488.74pt;    height:182.70pt;rotation:0.00;z-index:-251533826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after="0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STATE OF FLORIDA</w:t>
                      </w:r>
                    </w:p>
                    <w:p>
                      <w:pPr>
                        <w:spacing w:before="0" w:line="227" w:lineRule="auto"/>
                        <w:pBdr/>
                        <w:ind w:firstLine="3524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9"/>
                          <w:szCs w:val="29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: </w:t>
                      </w:r>
                    </w:p>
                    <w:p>
                      <w:pPr>
                        <w:spacing w:line="227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SS.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COUNTY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PALM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BEACH</w:t>
                      </w:r>
                    </w:p>
                    <w:p>
                      <w:pPr>
                        <w:spacing w:after="50" w:line="227" w:lineRule="auto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line="256" w:lineRule="auto"/>
                        <w:pBdr/>
                        <w:ind w:firstLine="730" w:start="276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BEFORE ME, the undersigned authority personally appeared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to me known</w:t>
                      </w:r>
                    </w:p>
                    <w:p>
                      <w:pPr>
                        <w:spacing w:after="0" w:line="256" w:lineRule="auto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before="0" w:after="0" w:line="278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to be the person described in and who executed the foregoing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instrument as  President of WHITEHALL DEVELOPERS, INC., a </w:t>
                      </w:r>
                    </w:p>
                    <w:p>
                      <w:pPr>
                        <w:spacing w:before="0" w:line="242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Florida corporation, and  acknowledged before me that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executed such instrument as such Officer of said corporation, and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that said instrument is the free act and deed of said corporation.</w:t>
                      </w:r>
                    </w:p>
                    <w:p>
                      <w:pPr>
                        <w:spacing w:after="0" w:line="242" w:lineRule="auto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before="0" w:line="230" w:lineRule="auto"/>
                        <w:pBdr/>
                        <w:ind w:firstLine="1006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WITNESS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my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hand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official </w:t>
                      </w:r>
                    </w:p>
                    <w:p>
                      <w:pPr>
                        <w:spacing w:line="230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seal,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4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this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4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day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of 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,198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555044" behindDoc="1" locked="0" layoutInCell="1" allowOverlap="1">
                <wp:simplePos x="0" y="0"/>
                <wp:positionH relativeFrom="page">
                  <wp:posOffset>4117353</wp:posOffset>
                </wp:positionH>
                <wp:positionV relativeFrom="page">
                  <wp:posOffset>4288409</wp:posOffset>
                </wp:positionV>
                <wp:extent cx="1952930" cy="471843"/>
                <wp:effectExtent l="0" t="0" r="0" b="0"/>
                <wp:wrapNone/>
                <wp:docPr id="713" name="Text Box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1952930" cy="471843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484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NOTARY PUBLIC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My Commission Expires: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5" style="position:absolute;margin-left:324.20pt;margin-top:337.67pt;width:153.77pt;    height:37.15pt;rotation:0.00;z-index:-251533826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line="484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NOTARY PUBLIC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My Commission Expires: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558117" behindDoc="1" locked="0" layoutInCell="1" allowOverlap="1">
                <wp:simplePos x="0" y="0"/>
                <wp:positionH relativeFrom="page">
                  <wp:posOffset>782739</wp:posOffset>
                </wp:positionH>
                <wp:positionV relativeFrom="page">
                  <wp:posOffset>5019815</wp:posOffset>
                </wp:positionV>
                <wp:extent cx="6206122" cy="6037517"/>
                <wp:effectExtent l="0" t="0" r="0" b="0"/>
                <wp:wrapNone/>
                <wp:docPr id="714" name="Text Box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206122" cy="603751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(NOTARIAL IMPRESSION SEAL)</w:t>
                            </w:r>
                          </w:p>
                          <w:p>
                            <w:pPr>
                              <w:spacing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after="12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line="249" w:lineRule="auto"/>
                              <w:pBdr/>
                              <w:ind w:firstLine="1006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FOR GOOD AND VALUABLE CONSIDERATION, the receipt whereof is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hereby acknowledged, SAN REMO GOLF &amp; TENNIS CLUB CONDOMINIUM ASSOCIAT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ION, INC., a Florida corporation not for profit, hereby agrees to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accept all of the benefits and all of the duties, responsibilities,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obligations and burdens imposed upon it by the provisions of this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Declaration of Condominium and Exhibits attached hereto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  <w:p>
                            <w:pPr>
                              <w:spacing w:after="0" w:line="249" w:lineRule="auto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before="0" w:after="17"/>
                              <w:pBdr/>
                              <w:ind w:firstLine="861" w:start="145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 WITNESS WHEREOF, the above named Condominium Association,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 Florida corporation not for profit, has caused these present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</w:t>
                            </w:r>
                          </w:p>
                          <w:p>
                            <w:pPr>
                              <w:spacing w:after="0" w:line="215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to be signed in its name by its President, attested to by its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Secretary,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this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day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of 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14"/>
                                <w:szCs w:val="14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,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201</w:t>
                            </w:r>
                          </w:p>
                          <w:p>
                            <w:pPr>
                              <w:spacing w:before="0"/>
                              <w:pBdr/>
                              <w:ind w:firstLine="6905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18"/>
                                <w:szCs w:val="18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• </w:t>
                            </w:r>
                          </w:p>
                          <w:p>
                            <w:pPr>
                              <w:spacing w:after="12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18"/>
                                <w:szCs w:val="18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Signed,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Sealed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Delivered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SAN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REMO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GOLF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&amp;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TENNIS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</w:p>
                          <w:p>
                            <w:pPr>
                              <w:spacing w:after="6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CLUB</w:t>
                            </w:r>
                          </w:p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 in the Presence of:  CONDOMINIUM ASSOCIATION, INC.</w:t>
                            </w:r>
                          </w:p>
                          <w:p>
                            <w:pPr>
                              <w:spacing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after="2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after="27"/>
                              <w:pBdr/>
                              <w:ind w:firstLine="5251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By:  (SEAL)</w:t>
                            </w:r>
                          </w:p>
                          <w:p>
                            <w:pPr>
                              <w:spacing w:after="0" w:line="467" w:lineRule="auto"/>
                              <w:pBdr/>
                              <w:ind w:firstLine="2304" w:start="5256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President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ATTEST:  (SEAL)</w:t>
                            </w:r>
                          </w:p>
                          <w:p>
                            <w:pPr>
                              <w:spacing w:before="0" w:after="243" w:line="504" w:lineRule="auto"/>
                              <w:pBdr/>
                              <w:ind w:firstLine="1438" w:start="6191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Secretary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(CORPORATE SEAL)</w:t>
                            </w:r>
                          </w:p>
                          <w:p>
                            <w:pPr>
                              <w:spacing w:after="0"/>
                              <w:pBdr/>
                              <w:ind w:firstLine="72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STATE OF FLORIDA</w:t>
                            </w:r>
                          </w:p>
                          <w:p>
                            <w:pPr>
                              <w:spacing w:before="0" w:line="254" w:lineRule="auto"/>
                              <w:pBdr/>
                              <w:ind w:firstLine="3668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: SS. </w:t>
                            </w:r>
                          </w:p>
                          <w:p>
                            <w:pPr>
                              <w:spacing w:after="202" w:line="254" w:lineRule="auto"/>
                              <w:pBdr/>
                              <w:ind w:firstLine="72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COUNTY OF PALM BEAC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H</w:t>
                            </w:r>
                          </w:p>
                          <w:p>
                            <w:pPr>
                              <w:spacing w:after="0" w:line="252" w:lineRule="auto"/>
                              <w:jc w:val="both"/>
                              <w:pBdr/>
                              <w:ind w:firstLine="-2747" w:start="3754" w:end="2243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BEFORE  ME,  the  undersigned  authority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personally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appeared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)</w:t>
                            </w:r>
                          </w:p>
                          <w:p>
                            <w:pPr>
                              <w:spacing w:before="0" w:line="252" w:lineRule="auto"/>
                              <w:pBdr/>
                              <w:ind w:firstLine="155" w:start="72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to me well known to be the persons described in and who executed the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foregoing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instrument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as 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President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Secretary,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respectively, of SAN REMO GOLF &amp; TENNIS CLUB CONDOMINIUM ASSOCIATION,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INC., a Florida corporation not for profit, and 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y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6" style="position:absolute;margin-left:61.63pt;margin-top:395.26pt;width:488.67pt;    height:475.39pt;rotation:0.00;z-index:-251533826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(NOTARIAL IMPRESSION SEAL)</w:t>
                      </w:r>
                    </w:p>
                    <w:p>
                      <w:pPr>
                        <w:spacing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after="12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line="249" w:lineRule="auto"/>
                        <w:pBdr/>
                        <w:ind w:firstLine="1006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FOR GOOD AND VALUABLE CONSIDERATION, the receipt whereof is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hereby acknowledged, SAN REMO GOLF &amp; TENNIS CLUB CONDOMINIUM ASSOCIAT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ION, INC., a Florida corporation not for profit, hereby agrees to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accept all of the benefits and all of the duties, responsibilities,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obligations and burdens imposed upon it by the provisions of this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Declaration of Condominium and Exhibits attached hereto.</w:t>
                      </w:r>
                    </w:p>
                    <w:p>
                      <w:pPr>
                        <w:spacing w:after="0" w:line="249" w:lineRule="auto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before="0" w:after="17"/>
                        <w:pBdr/>
                        <w:ind w:firstLine="861" w:start="145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IN WITNESS WHEREOF, the above named Condominium Association,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 Florida corporation not for profit, has caused these presents</w:t>
                      </w:r>
                    </w:p>
                    <w:p>
                      <w:pPr>
                        <w:spacing w:after="0" w:line="215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to be signed in its name by its President, attested to by its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Secretary,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this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4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day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of 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14"/>
                          <w:szCs w:val="14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,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201</w:t>
                      </w:r>
                    </w:p>
                    <w:p>
                      <w:pPr>
                        <w:spacing w:before="0"/>
                        <w:pBdr/>
                        <w:ind w:firstLine="6905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18"/>
                          <w:szCs w:val="18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• </w:t>
                      </w:r>
                    </w:p>
                    <w:p>
                      <w:pPr>
                        <w:spacing w:after="12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18"/>
                          <w:szCs w:val="18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Signed,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Sealed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Delivered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SAN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REMO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GOLF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&amp;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TENNIS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</w:p>
                    <w:p>
                      <w:pPr>
                        <w:spacing w:after="6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CLUB</w:t>
                      </w:r>
                    </w:p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in in the Presence of:  CONDOMINIUM ASSOCIATION, INC.</w:t>
                      </w:r>
                    </w:p>
                    <w:p>
                      <w:pPr>
                        <w:spacing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after="2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after="27"/>
                        <w:pBdr/>
                        <w:ind w:firstLine="5251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By:  (SEAL)</w:t>
                      </w:r>
                    </w:p>
                    <w:p>
                      <w:pPr>
                        <w:spacing w:after="0" w:line="467" w:lineRule="auto"/>
                        <w:pBdr/>
                        <w:ind w:firstLine="2304" w:start="5256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President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ATTEST:  (SEAL)</w:t>
                      </w:r>
                    </w:p>
                    <w:p>
                      <w:pPr>
                        <w:spacing w:before="0" w:after="243" w:line="504" w:lineRule="auto"/>
                        <w:pBdr/>
                        <w:ind w:firstLine="1438" w:start="6191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Secretary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(CORPORATE SEAL)</w:t>
                      </w:r>
                    </w:p>
                    <w:p>
                      <w:pPr>
                        <w:spacing w:after="0"/>
                        <w:pBdr/>
                        <w:ind w:firstLine="72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STATE OF FLORIDA</w:t>
                      </w:r>
                    </w:p>
                    <w:p>
                      <w:pPr>
                        <w:spacing w:before="0" w:line="254" w:lineRule="auto"/>
                        <w:pBdr/>
                        <w:ind w:firstLine="3668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: SS. </w:t>
                      </w:r>
                    </w:p>
                    <w:p>
                      <w:pPr>
                        <w:spacing w:after="202" w:line="254" w:lineRule="auto"/>
                        <w:pBdr/>
                        <w:ind w:firstLine="72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COUNTY OF PALM BEACH</w:t>
                      </w:r>
                    </w:p>
                    <w:p>
                      <w:pPr>
                        <w:spacing w:after="0" w:line="252" w:lineRule="auto"/>
                        <w:jc w:val="both"/>
                        <w:pBdr/>
                        <w:ind w:firstLine="-2747" w:start="3754" w:end="2243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BEFORE  ME,  the  undersigned  authority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personally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4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appeared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)</w:t>
                      </w:r>
                    </w:p>
                    <w:p>
                      <w:pPr>
                        <w:spacing w:before="0" w:line="252" w:lineRule="auto"/>
                        <w:pBdr/>
                        <w:ind w:firstLine="155" w:start="72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to me well known to be the persons described in and who executed the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foregoing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instrument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as 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President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4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Secretary,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respectively, of SAN REMO GOLF &amp; TENNIS CLUB CONDOMINIUM ASSOCIATION,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INC., a Florida corporation not for profit, and they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561190" behindDoc="1" locked="0" layoutInCell="1" allowOverlap="1">
                <wp:simplePos x="0" y="0"/>
                <wp:positionH relativeFrom="page">
                  <wp:posOffset>932282</wp:posOffset>
                </wp:positionH>
                <wp:positionV relativeFrom="page">
                  <wp:posOffset>15045246</wp:posOffset>
                </wp:positionV>
                <wp:extent cx="6121197" cy="146037"/>
                <wp:effectExtent l="0" t="0" r="0" b="0"/>
                <wp:wrapNone/>
                <wp:docPr id="715" name="Text Box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121197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0158d/0005d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-29-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17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OC-3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7" style="position:absolute;margin-left:73.41pt;margin-top:1184.66pt;width:481.98pt;    height:11.50pt;rotation:0.00;z-index:-251533826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0158d/0005d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-29-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17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OC-39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564263" behindDoc="1" locked="0" layoutInCell="1" allowOverlap="1">
                <wp:simplePos x="0" y="0"/>
                <wp:positionH relativeFrom="page">
                  <wp:posOffset>4429531</wp:posOffset>
                </wp:positionH>
                <wp:positionV relativeFrom="page">
                  <wp:posOffset>9012733</wp:posOffset>
                </wp:positionV>
                <wp:extent cx="2088502" cy="12052"/>
                <wp:effectExtent l="0" t="0" r="0" b="0"/>
                <wp:wrapNone/>
                <wp:docPr id="716" name="Freeform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88502" cy="12052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164450" h="950">
                              <a:moveTo>
                                <a:pt x="0" y="475"/>
                              </a:moveTo>
                              <a:lnTo>
                                <a:pt x="164450" y="475"/>
                              </a:lnTo>
                            </a:path>
                          </a:pathLst>
                        </a:custGeom>
                        <a:ln w="1206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348.78pt;margin-top:709.66pt;  width:164.45pt;height:0.95pt;z-index:-251531778;mso-position-horizontal:absolute;mso-position-horizontal-relative:page;  mso-position-vertical:absolute;mso-position-vertical-relative:page;v-text-anchor:top;" path="m0,475l164450,475e" coordsize="164450,950" filled="f" strokecolor="#000000" strokeweight="0.95pt"/>
              </w:pict>
            </w:r>
          </mc:Fallback>
        </mc:AlternateContent>
      </w:r>
      <w:r>
        <w:lastRenderedPageBreak/>
      </w:r>
    </w:p>
    <w:p>
      <w:pPr>
        <w:spacing/>
        <w:pBdr/>
        <w:sectPr>
          <w:type w:val="nextPage"/>
          <w:pgSz w:w="12240" w:h="20160"/>
          <w:pgMar w:top="1493" w:right="1165" w:bottom="1696" w:left="1165" w:header="0" w:footer="0" w:gutter="0"/>
          <w:cols w:space="708"/>
          <w:docGrid w:linePitch="360"/>
        </w:sectPr>
      </w:pPr>
    </w:p>
    <w:p>
      <w:pPr>
        <w:spacing/>
        <w:pBdr/>
      </w:pPr>
      <w:bookmarkStart w:id="39" w:name="Page40"/>
      <w:bookmarkEnd w:id="39"/>
      <w:r>
        <w:drawing>
          <wp:anchor distT="0" distB="0" distL="0" distR="0" simplePos="0" relativeHeight="252570409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717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57348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718" name="Freeform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529730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2579628" behindDoc="1" locked="0" layoutInCell="1" allowOverlap="1">
            <wp:simplePos x="0" y="0"/>
            <wp:positionH relativeFrom="page">
              <wp:posOffset>5839968</wp:posOffset>
            </wp:positionH>
            <wp:positionV relativeFrom="page">
              <wp:posOffset>2218944</wp:posOffset>
            </wp:positionV>
            <wp:extent cx="737616" cy="15240"/>
            <wp:effectExtent l="0" t="0" r="0" b="0"/>
            <wp:wrapNone/>
            <wp:docPr id="719" name="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8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7616" cy="1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582701" behindDoc="1" locked="0" layoutInCell="1" allowOverlap="1">
                <wp:simplePos x="0" y="0"/>
                <wp:positionH relativeFrom="page">
                  <wp:posOffset>5796915</wp:posOffset>
                </wp:positionH>
                <wp:positionV relativeFrom="page">
                  <wp:posOffset>2118995</wp:posOffset>
                </wp:positionV>
                <wp:extent cx="1364602" cy="12052"/>
                <wp:effectExtent l="0" t="0" r="0" b="0"/>
                <wp:wrapNone/>
                <wp:docPr id="720" name="Freeform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4602" cy="12052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107450" h="950">
                              <a:moveTo>
                                <a:pt x="0" y="475"/>
                              </a:moveTo>
                              <a:lnTo>
                                <a:pt x="107450" y="475"/>
                              </a:lnTo>
                            </a:path>
                          </a:pathLst>
                        </a:custGeom>
                        <a:ln w="1206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456.45pt;margin-top:166.85pt;  width:107.45pt;height:0.95pt;z-index:-251527682;mso-position-horizontal:absolute;mso-position-horizontal-relative:page;  mso-position-vertical:absolute;mso-position-vertical-relative:page;v-text-anchor:top;" path="m0,475l107450,475e" coordsize="107450,950" filled="f" strokecolor="#000000" strokeweight="0.9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588847" behindDoc="1" locked="0" layoutInCell="1" allowOverlap="1">
                <wp:simplePos x="0" y="0"/>
                <wp:positionH relativeFrom="page">
                  <wp:posOffset>5062842</wp:posOffset>
                </wp:positionH>
                <wp:positionV relativeFrom="page">
                  <wp:posOffset>2118995</wp:posOffset>
                </wp:positionV>
                <wp:extent cx="734047" cy="12052"/>
                <wp:effectExtent l="0" t="0" r="0" b="0"/>
                <wp:wrapNone/>
                <wp:docPr id="721" name="Freeform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4047" cy="12052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57800" h="950">
                              <a:moveTo>
                                <a:pt x="0" y="475"/>
                              </a:moveTo>
                              <a:lnTo>
                                <a:pt x="57800" y="475"/>
                              </a:lnTo>
                            </a:path>
                          </a:pathLst>
                        </a:custGeom>
                        <a:ln w="1206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398.65pt;margin-top:166.85pt;  width:57.80pt;height:0.95pt;z-index:-251525634;mso-position-horizontal:absolute;mso-position-horizontal-relative:page;  mso-position-vertical:absolute;mso-position-vertical-relative:page;v-text-anchor:top;" path="m0,475l57800,475e" coordsize="57800,950" filled="f" strokecolor="#000000" strokeweight="0.9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594993" behindDoc="1" locked="0" layoutInCell="1" allowOverlap="1">
                <wp:simplePos x="0" y="0"/>
                <wp:positionH relativeFrom="page">
                  <wp:posOffset>1603045</wp:posOffset>
                </wp:positionH>
                <wp:positionV relativeFrom="page">
                  <wp:posOffset>2468626</wp:posOffset>
                </wp:positionV>
                <wp:extent cx="2112315" cy="12052"/>
                <wp:effectExtent l="0" t="0" r="0" b="0"/>
                <wp:wrapNone/>
                <wp:docPr id="722" name="Freeform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12315" cy="12052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166325" h="950">
                              <a:moveTo>
                                <a:pt x="0" y="475"/>
                              </a:moveTo>
                              <a:lnTo>
                                <a:pt x="166325" y="475"/>
                              </a:lnTo>
                            </a:path>
                          </a:pathLst>
                        </a:custGeom>
                        <a:ln w="1206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126.22pt;margin-top:194.38pt;  width:166.32pt;height:0.95pt;z-index:-251523586;mso-position-horizontal:absolute;mso-position-horizontal-relative:page;  mso-position-vertical:absolute;mso-position-vertical-relative:page;v-text-anchor:top;" path="m0,475l166325,475e" coordsize="166325,950" filled="f" strokecolor="#000000" strokeweight="0.9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601139" behindDoc="1" locked="0" layoutInCell="1" allowOverlap="1">
                <wp:simplePos x="0" y="0"/>
                <wp:positionH relativeFrom="page">
                  <wp:posOffset>5028997</wp:posOffset>
                </wp:positionH>
                <wp:positionV relativeFrom="page">
                  <wp:posOffset>2479599</wp:posOffset>
                </wp:positionV>
                <wp:extent cx="734047" cy="12052"/>
                <wp:effectExtent l="0" t="0" r="0" b="0"/>
                <wp:wrapNone/>
                <wp:docPr id="723" name="Freeform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4047" cy="12052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57800" h="950">
                              <a:moveTo>
                                <a:pt x="0" y="475"/>
                              </a:moveTo>
                              <a:lnTo>
                                <a:pt x="57800" y="475"/>
                              </a:lnTo>
                            </a:path>
                          </a:pathLst>
                        </a:custGeom>
                        <a:ln w="1206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395.98pt;margin-top:195.24pt;  width:57.80pt;height:0.95pt;z-index:-251521538;mso-position-horizontal:absolute;mso-position-horizontal-relative:page;  mso-position-vertical:absolute;mso-position-vertical-relative:page;v-text-anchor:top;" path="m0,475l57800,475e" coordsize="57800,950" filled="f" strokecolor="#000000" strokeweight="0.9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607285" behindDoc="1" locked="0" layoutInCell="1" allowOverlap="1">
                <wp:simplePos x="0" y="0"/>
                <wp:positionH relativeFrom="page">
                  <wp:posOffset>3715372</wp:posOffset>
                </wp:positionH>
                <wp:positionV relativeFrom="page">
                  <wp:posOffset>2932506</wp:posOffset>
                </wp:positionV>
                <wp:extent cx="3350247" cy="12052"/>
                <wp:effectExtent l="0" t="0" r="0" b="0"/>
                <wp:wrapNone/>
                <wp:docPr id="724" name="Freeform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50247" cy="12052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263800" h="950">
                              <a:moveTo>
                                <a:pt x="0" y="475"/>
                              </a:moveTo>
                              <a:lnTo>
                                <a:pt x="263800" y="475"/>
                              </a:lnTo>
                            </a:path>
                          </a:pathLst>
                        </a:custGeom>
                        <a:ln w="1206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292.55pt;margin-top:230.91pt;  width:263.80pt;height:0.95pt;z-index:-251519490;mso-position-horizontal:absolute;mso-position-horizontal-relative:page;  mso-position-vertical:absolute;mso-position-vertical-relative:page;v-text-anchor:top;" path="m0,475l263800,475e" coordsize="263800,950" filled="f" strokecolor="#000000" strokeweight="0.95pt"/>
              </w:pict>
            </w:r>
          </mc:Fallback>
        </mc:AlternateContent>
      </w:r>
      <w:r>
        <w:drawing>
          <wp:anchor distT="0" distB="0" distL="0" distR="0" simplePos="0" relativeHeight="252613431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725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616504" behindDoc="1" locked="0" layoutInCell="1" allowOverlap="1">
                <wp:simplePos x="0" y="0"/>
                <wp:positionH relativeFrom="page">
                  <wp:posOffset>920750</wp:posOffset>
                </wp:positionH>
                <wp:positionV relativeFrom="page">
                  <wp:posOffset>1211390</wp:posOffset>
                </wp:positionV>
                <wp:extent cx="6154064" cy="2159356"/>
                <wp:effectExtent l="0" t="0" r="0" b="0"/>
                <wp:wrapNone/>
                <wp:docPr id="726" name="Text Box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154064" cy="215935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52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acknowledged before me that they executed such instrument as such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Officers of said corporation, and that said instrument is the free act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 deed of said corporation.</w:t>
                            </w:r>
                          </w:p>
                          <w:p>
                            <w:pPr>
                              <w:spacing w:after="3" w:line="252" w:lineRule="auto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line="352" w:lineRule="auto"/>
                              <w:pBdr/>
                              <w:ind w:firstLine="869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WITNESS my hand and official seal, at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</w:p>
                          <w:p>
                            <w:pPr>
                              <w:spacing w:after="0" w:line="352" w:lineRule="auto"/>
                              <w:pBdr/>
                              <w:ind w:firstLine="5927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da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y</w:t>
                            </w:r>
                          </w:p>
                          <w:p>
                            <w:pPr>
                              <w:spacing w:before="0"/>
                              <w:pBdr/>
                              <w:ind w:firstLine="7695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, 19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8</w:t>
                            </w:r>
                          </w:p>
                          <w:p>
                            <w:pPr>
                              <w:spacing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after="150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line="501" w:lineRule="auto"/>
                              <w:pBdr/>
                              <w:ind w:firstLine="4388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NOTARY PUBLIC </w:t>
                            </w:r>
                          </w:p>
                          <w:p>
                            <w:pPr>
                              <w:spacing w:after="0" w:line="501" w:lineRule="auto"/>
                              <w:pBdr/>
                              <w:ind w:firstLine="4388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My Commission Expires:</w:t>
                            </w:r>
                          </w:p>
                          <w:p>
                            <w:pPr>
                              <w:spacing w:before="0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(NOTARIAL IMPRESSION SEAL)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65" style="position:absolute;margin-left:72.50pt;margin-top:95.39pt;width:484.57pt;    height:170.03pt;rotation:0.00;z-index:-25151949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line="252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acknowledged before me that they executed such instrument as such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Officers of said corporation, and that said instrument is the free act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and deed of said corporation.</w:t>
                      </w:r>
                    </w:p>
                    <w:p>
                      <w:pPr>
                        <w:spacing w:after="3" w:line="252" w:lineRule="auto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line="352" w:lineRule="auto"/>
                        <w:pBdr/>
                        <w:ind w:firstLine="869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WITNESS my hand and official seal, at </w:t>
                      </w:r>
                    </w:p>
                    <w:p>
                      <w:pPr>
                        <w:spacing w:after="0" w:line="352" w:lineRule="auto"/>
                        <w:pBdr/>
                        <w:ind w:firstLine="5927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day</w:t>
                      </w:r>
                    </w:p>
                    <w:p>
                      <w:pPr>
                        <w:spacing w:before="0"/>
                        <w:pBdr/>
                        <w:ind w:firstLine="7695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, 198</w:t>
                      </w:r>
                    </w:p>
                    <w:p>
                      <w:pPr>
                        <w:spacing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after="150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line="501" w:lineRule="auto"/>
                        <w:pBdr/>
                        <w:ind w:firstLine="4388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NOTARY PUBLIC </w:t>
                      </w:r>
                    </w:p>
                    <w:p>
                      <w:pPr>
                        <w:spacing w:after="0" w:line="501" w:lineRule="auto"/>
                        <w:pBdr/>
                        <w:ind w:firstLine="4388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My Commission Expires:</w:t>
                      </w:r>
                    </w:p>
                    <w:p>
                      <w:pPr>
                        <w:spacing w:before="0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(NOTARIAL IMPRESSION SEAL)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619577" behindDoc="1" locked="0" layoutInCell="1" allowOverlap="1">
                <wp:simplePos x="0" y="0"/>
                <wp:positionH relativeFrom="page">
                  <wp:posOffset>947052</wp:posOffset>
                </wp:positionH>
                <wp:positionV relativeFrom="page">
                  <wp:posOffset>15675635</wp:posOffset>
                </wp:positionV>
                <wp:extent cx="6121197" cy="146037"/>
                <wp:effectExtent l="0" t="0" r="0" b="0"/>
                <wp:wrapNone/>
                <wp:docPr id="727" name="Text Box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121197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0158d/0005d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-30-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17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OC-4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66" style="position:absolute;margin-left:74.57pt;margin-top:1234.30pt;width:481.98pt;    height:11.50pt;rotation:0.00;z-index:-25151949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0158d/0005d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-30-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17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OC-40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lastRenderedPageBreak/>
      </w:r>
    </w:p>
    <w:p>
      <w:pPr>
        <w:spacing/>
        <w:pBdr/>
        <w:sectPr>
          <w:type w:val="nextPage"/>
          <w:pgSz w:w="12240" w:h="20160"/>
          <w:pgMar w:top="1493" w:right="1165" w:bottom="1696" w:left="1165" w:header="0" w:footer="0" w:gutter="0"/>
          <w:cols w:space="708"/>
          <w:docGrid w:linePitch="360"/>
        </w:sectPr>
      </w:pPr>
    </w:p>
    <w:p>
      <w:pPr>
        <w:spacing/>
        <w:pBdr/>
      </w:pPr>
      <w:bookmarkStart w:id="40" w:name="Page41"/>
      <w:bookmarkEnd w:id="40"/>
      <w:r>
        <w:drawing>
          <wp:anchor distT="0" distB="0" distL="0" distR="0" simplePos="0" relativeHeight="252622650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728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625723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729" name="Freeform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517442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631869" behindDoc="1" locked="0" layoutInCell="1" allowOverlap="1">
                <wp:simplePos x="0" y="0"/>
                <wp:positionH relativeFrom="page">
                  <wp:posOffset>2809685</wp:posOffset>
                </wp:positionH>
                <wp:positionV relativeFrom="page">
                  <wp:posOffset>2453297</wp:posOffset>
                </wp:positionV>
                <wp:extent cx="2018373" cy="635"/>
                <wp:effectExtent l="0" t="0" r="0" b="0"/>
                <wp:wrapNone/>
                <wp:docPr id="730" name="Freeform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18373" cy="635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158928" h="50">
                              <a:moveTo>
                                <a:pt x="0" y="25"/>
                              </a:moveTo>
                              <a:lnTo>
                                <a:pt x="158928" y="25"/>
                              </a:lnTo>
                            </a:path>
                          </a:pathLst>
                        </a:custGeom>
                        <a:ln w="63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221.24pt;margin-top:193.17pt;  width:158.93pt;height:0.05pt;z-index:-251515394;mso-position-horizontal:absolute;mso-position-horizontal-relative:page;  mso-position-vertical:absolute;mso-position-vertical-relative:page;v-text-anchor:top;" path="m0,25l158928,25e" coordsize="158928,50" filled="f" strokecolor="#000000" strokeweight="0.0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638015" behindDoc="1" locked="0" layoutInCell="1" allowOverlap="1">
                <wp:simplePos x="0" y="0"/>
                <wp:positionH relativeFrom="page">
                  <wp:posOffset>2345347</wp:posOffset>
                </wp:positionH>
                <wp:positionV relativeFrom="page">
                  <wp:posOffset>5219662</wp:posOffset>
                </wp:positionV>
                <wp:extent cx="2626335" cy="12052"/>
                <wp:effectExtent l="0" t="0" r="0" b="0"/>
                <wp:wrapNone/>
                <wp:docPr id="731" name="Freeform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6335" cy="12052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206799" h="950">
                              <a:moveTo>
                                <a:pt x="0" y="475"/>
                              </a:moveTo>
                              <a:lnTo>
                                <a:pt x="206799" y="475"/>
                              </a:lnTo>
                            </a:path>
                          </a:pathLst>
                        </a:custGeom>
                        <a:ln w="1206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184.67pt;margin-top:411.00pt;  width:206.80pt;height:0.95pt;z-index:-251513346;mso-position-horizontal:absolute;mso-position-horizontal-relative:page;  mso-position-vertical:absolute;mso-position-vertical-relative:page;v-text-anchor:top;" path="m0,475l206799,475e" coordsize="206799,950" filled="f" strokecolor="#000000" strokeweight="0.9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644161" behindDoc="1" locked="0" layoutInCell="1" allowOverlap="1">
                <wp:simplePos x="0" y="0"/>
                <wp:positionH relativeFrom="page">
                  <wp:posOffset>4052418</wp:posOffset>
                </wp:positionH>
                <wp:positionV relativeFrom="page">
                  <wp:posOffset>7320420</wp:posOffset>
                </wp:positionV>
                <wp:extent cx="2889885" cy="8877"/>
                <wp:effectExtent l="0" t="0" r="0" b="0"/>
                <wp:wrapNone/>
                <wp:docPr id="732" name="Freeform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89885" cy="8877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227550" h="700">
                              <a:moveTo>
                                <a:pt x="0" y="350"/>
                              </a:moveTo>
                              <a:lnTo>
                                <a:pt x="227550" y="350"/>
                              </a:lnTo>
                            </a:path>
                          </a:pathLst>
                        </a:custGeom>
                        <a:ln w="8890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319.09pt;margin-top:576.41pt;  width:227.55pt;height:0.70pt;z-index:-251511298;mso-position-horizontal:absolute;mso-position-horizontal-relative:page;  mso-position-vertical:absolute;mso-position-vertical-relative:page;v-text-anchor:top;" path="m0,350l227550,350e" coordsize="227550,700" filled="f" strokecolor="#000000" strokeweight="0.70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650307" behindDoc="1" locked="0" layoutInCell="1" allowOverlap="1">
                <wp:simplePos x="0" y="0"/>
                <wp:positionH relativeFrom="page">
                  <wp:posOffset>723735</wp:posOffset>
                </wp:positionH>
                <wp:positionV relativeFrom="page">
                  <wp:posOffset>8634959</wp:posOffset>
                </wp:positionV>
                <wp:extent cx="3615690" cy="12052"/>
                <wp:effectExtent l="0" t="0" r="0" b="0"/>
                <wp:wrapNone/>
                <wp:docPr id="733" name="Freeform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15690" cy="12052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284700" h="950">
                              <a:moveTo>
                                <a:pt x="0" y="475"/>
                              </a:moveTo>
                              <a:lnTo>
                                <a:pt x="284700" y="475"/>
                              </a:lnTo>
                            </a:path>
                          </a:pathLst>
                        </a:custGeom>
                        <a:ln w="1206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56.99pt;margin-top:679.92pt;  width:284.70pt;height:0.95pt;z-index:-251509250;mso-position-horizontal:absolute;mso-position-horizontal-relative:page;  mso-position-vertical:absolute;mso-position-vertical-relative:page;v-text-anchor:top;" path="m0,475l284700,475e" coordsize="284700,950" filled="f" strokecolor="#000000" strokeweight="0.9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656453" behindDoc="1" locked="0" layoutInCell="1" allowOverlap="1">
                <wp:simplePos x="0" y="0"/>
                <wp:positionH relativeFrom="page">
                  <wp:posOffset>6492240</wp:posOffset>
                </wp:positionH>
                <wp:positionV relativeFrom="page">
                  <wp:posOffset>14927580</wp:posOffset>
                </wp:positionV>
                <wp:extent cx="451472" cy="15240"/>
                <wp:effectExtent l="0" t="0" r="0" b="0"/>
                <wp:wrapNone/>
                <wp:docPr id="734" name="Freeform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1472" cy="15240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35550" h="1200">
                              <a:moveTo>
                                <a:pt x="0" y="600"/>
                              </a:moveTo>
                              <a:lnTo>
                                <a:pt x="35550" y="600"/>
                              </a:lnTo>
                            </a:path>
                          </a:pathLst>
                        </a:custGeom>
                        <a:ln w="15240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511.20pt;margin-top:1175.40pt;  width:35.55pt;height:1.20pt;z-index:-251507202;mso-position-horizontal:absolute;mso-position-horizontal-relative:page;  mso-position-vertical:absolute;mso-position-vertical-relative:page;v-text-anchor:top;" path="m0,600l35550,600e" coordsize="35550,1200" filled="f" strokecolor="#000000" strokeweight="1.20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662599" behindDoc="1" locked="0" layoutInCell="1" allowOverlap="1">
                <wp:simplePos x="0" y="0"/>
                <wp:positionH relativeFrom="page">
                  <wp:posOffset>5672442</wp:posOffset>
                </wp:positionH>
                <wp:positionV relativeFrom="page">
                  <wp:posOffset>14933206</wp:posOffset>
                </wp:positionV>
                <wp:extent cx="466725" cy="12052"/>
                <wp:effectExtent l="0" t="0" r="0" b="0"/>
                <wp:wrapNone/>
                <wp:docPr id="735" name="Freeform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6725" cy="12052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36750" h="950">
                              <a:moveTo>
                                <a:pt x="0" y="475"/>
                              </a:moveTo>
                              <a:lnTo>
                                <a:pt x="36750" y="475"/>
                              </a:lnTo>
                            </a:path>
                          </a:pathLst>
                        </a:custGeom>
                        <a:ln w="1206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446.65pt;margin-top:1175.84pt;  width:36.75pt;height:0.95pt;z-index:-251505154;mso-position-horizontal:absolute;mso-position-horizontal-relative:page;  mso-position-vertical:absolute;mso-position-vertical-relative:page;v-text-anchor:top;" path="m0,475l36750,475e" coordsize="36750,950" filled="f" strokecolor="#000000" strokeweight="0.9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668745" behindDoc="1" locked="0" layoutInCell="1" allowOverlap="1">
                <wp:simplePos x="0" y="0"/>
                <wp:positionH relativeFrom="page">
                  <wp:posOffset>2726538</wp:posOffset>
                </wp:positionH>
                <wp:positionV relativeFrom="page">
                  <wp:posOffset>9175217</wp:posOffset>
                </wp:positionV>
                <wp:extent cx="1624952" cy="12052"/>
                <wp:effectExtent l="0" t="0" r="0" b="0"/>
                <wp:wrapNone/>
                <wp:docPr id="736" name="Freeform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24952" cy="12052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127950" h="950">
                              <a:moveTo>
                                <a:pt x="0" y="475"/>
                              </a:moveTo>
                              <a:lnTo>
                                <a:pt x="127950" y="475"/>
                              </a:lnTo>
                            </a:path>
                          </a:pathLst>
                        </a:custGeom>
                        <a:ln w="1206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214.69pt;margin-top:722.46pt;  width:127.95pt;height:0.95pt;z-index:-251503106;mso-position-horizontal:absolute;mso-position-horizontal-relative:page;  mso-position-vertical:absolute;mso-position-vertical-relative:page;v-text-anchor:top;" path="m0,475l127950,475e" coordsize="127950,950" filled="f" strokecolor="#000000" strokeweight="0.95pt"/>
              </w:pict>
            </w:r>
          </mc:Fallback>
        </mc:AlternateContent>
      </w:r>
      <w:r>
        <w:drawing>
          <wp:anchor distT="0" distB="0" distL="0" distR="0" simplePos="0" relativeHeight="252674891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737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677964" behindDoc="1" locked="0" layoutInCell="1" allowOverlap="1">
                <wp:simplePos x="0" y="0"/>
                <wp:positionH relativeFrom="page">
                  <wp:posOffset>2009432</wp:posOffset>
                </wp:positionH>
                <wp:positionV relativeFrom="page">
                  <wp:posOffset>1306487</wp:posOffset>
                </wp:positionV>
                <wp:extent cx="3534347" cy="704672"/>
                <wp:effectExtent l="0" t="0" r="0" b="0"/>
                <wp:wrapNone/>
                <wp:docPr id="738" name="Text Box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3534347" cy="70467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after="0" w:line="460" w:lineRule="auto"/>
                              <w:jc w:val="center"/>
                              <w:pBdr/>
                              <w:ind w:firstLine="0" w:start="198" w:end="198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EXHIBIT 1 TO DECLARATION OF CONDOMINIUM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</w:p>
                          <w:p>
                            <w:pPr>
                              <w:spacing w:before="0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SAN REMO GOLF &amp; TENNIS CLUB, a Condominium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75" style="position:absolute;margin-left:158.22pt;margin-top:102.87pt;width:278.30pt;    height:55.49pt;rotation:0.00;z-index:-251503106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after="0" w:line="460" w:lineRule="auto"/>
                        <w:jc w:val="center"/>
                        <w:pBdr/>
                        <w:ind w:firstLine="0" w:start="198" w:end="198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EXHIBIT 1 TO DECLARATION OF CONDOMINIUM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</w:p>
                    <w:p>
                      <w:pPr>
                        <w:spacing w:before="0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SAN REMO GOLF &amp; TENNIS CLUB, a Condominium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681037" behindDoc="1" locked="0" layoutInCell="1" allowOverlap="1">
                <wp:simplePos x="0" y="0"/>
                <wp:positionH relativeFrom="page">
                  <wp:posOffset>566941</wp:posOffset>
                </wp:positionH>
                <wp:positionV relativeFrom="page">
                  <wp:posOffset>2401087</wp:posOffset>
                </wp:positionV>
                <wp:extent cx="6125235" cy="4371061"/>
                <wp:effectExtent l="0" t="0" r="0" b="0"/>
                <wp:wrapNone/>
                <wp:docPr id="739" name="Text Box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125235" cy="4371061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554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SURVEYOR’S CERTIFICATE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</w:p>
                          <w:p>
                            <w:pPr>
                              <w:spacing w:after="0" w:line="554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STATE OF FLORID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</w:t>
                            </w:r>
                          </w:p>
                          <w:p>
                            <w:pPr>
                              <w:spacing w:before="0" w:line="230" w:lineRule="auto"/>
                              <w:pBdr/>
                              <w:ind w:firstLine="3524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) SS: </w:t>
                            </w:r>
                          </w:p>
                          <w:p>
                            <w:pPr>
                              <w:spacing w:line="230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COUNTY OF PALM BEAC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H</w:t>
                            </w:r>
                          </w:p>
                          <w:p>
                            <w:pPr>
                              <w:spacing w:after="67" w:line="230" w:lineRule="auto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after="0" w:line="275" w:lineRule="auto"/>
                              <w:pBdr/>
                              <w:ind w:firstLine="898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BEFORE ME, the undersigned authority duly authorized to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administer  oaths  and  take  acknowledgements,  personally </w:t>
                            </w:r>
                          </w:p>
                          <w:p>
                            <w:pPr>
                              <w:spacing w:before="0" w:after="3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appeared 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13"/>
                                <w:szCs w:val="1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,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who after</w:t>
                            </w:r>
                          </w:p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first being duly cautioned and sworn, deposes and says as follows:</w:t>
                            </w:r>
                          </w:p>
                          <w:p>
                            <w:pPr>
                              <w:spacing w:after="21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after="481" w:line="242" w:lineRule="auto"/>
                              <w:pBdr/>
                              <w:numPr>
                                <w:ilvl w:val="0"/>
                                <w:numId w:val="304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3"/>
                                <w:szCs w:val="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 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That he is a duly registered land surveyor under 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Laws of the State of Florida, being Surveyor No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  <w:p>
                            <w:pPr>
                              <w:spacing w:after="36"/>
                              <w:pBdr/>
                              <w:numPr>
                                <w:ilvl w:val="0"/>
                                <w:numId w:val="305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"/>
                                <w:szCs w:val="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 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Affiant hereby certifies that the construction of 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</w:p>
                          <w:p>
                            <w:pPr>
                              <w:spacing w:line="235" w:lineRule="auto"/>
                              <w:pBdr/>
                              <w:ind w:firstLine="1870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improvements described as Phase  appearing </w:t>
                            </w:r>
                          </w:p>
                          <w:p>
                            <w:pPr>
                              <w:spacing w:line="235" w:lineRule="auto"/>
                              <w:pBdr/>
                              <w:ind w:firstLine="1870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pages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through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4"/>
                                <w:szCs w:val="24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hereof,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4"/>
                                <w:szCs w:val="24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4"/>
                                <w:szCs w:val="24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ii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16"/>
                                <w:szCs w:val="16"/>
                                <w:color w:val="000000"/>
                                <w:spacing w:val="0"/>
                                <w:w w:val="100"/>
                                <w:position w:val="7.988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11"/>
                                <w:szCs w:val="11"/>
                                <w:color w:val="000000"/>
                                <w:spacing w:val="0"/>
                                <w:w w:val="100"/>
                                <w:position w:val="13.306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</w:t>
                            </w:r>
                          </w:p>
                          <w:p>
                            <w:pPr>
                              <w:spacing w:after="22" w:line="235" w:lineRule="auto"/>
                              <w:pBdr/>
                              <w:ind w:firstLine="1870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substantially</w:t>
                            </w:r>
                          </w:p>
                          <w:p>
                            <w:pPr>
                              <w:spacing w:after="0" w:line="254" w:lineRule="auto"/>
                              <w:pBdr/>
                              <w:ind w:firstLine="0" w:start="1870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complete so that this Exhibit, together with 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Declaration of Condominium of SAN REMO GOLF &amp; TENNIS CLUB,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 Condominium, and the Exhibits attached thereto, is an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accurate representation of the location and dimensions 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said improvements described and that the identification,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location and dimensions of the Common Elements, and 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each Condominium Unit therein fo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</w:t>
                            </w:r>
                          </w:p>
                          <w:p>
                            <w:pPr>
                              <w:spacing w:before="0" w:line="527" w:lineRule="auto"/>
                              <w:pBdr/>
                              <w:ind w:firstLine="1870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Phase   can be determined from these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</w:p>
                          <w:p>
                            <w:pPr>
                              <w:spacing w:line="527" w:lineRule="auto"/>
                              <w:pBdr/>
                              <w:ind w:firstLine="1870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materials. FURTHER AFFTANT SAYETH NAUGHT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76" style="position:absolute;margin-left:44.64pt;margin-top:189.06pt;width:482.30pt;    height:344.18pt;rotation:0.00;z-index:-251503106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line="554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SURVEYOR’S CERTIFICATE </w:t>
                      </w:r>
                    </w:p>
                    <w:p>
                      <w:pPr>
                        <w:spacing w:after="0" w:line="554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STATE OF FLORIDA</w:t>
                      </w:r>
                    </w:p>
                    <w:p>
                      <w:pPr>
                        <w:spacing w:before="0" w:line="230" w:lineRule="auto"/>
                        <w:pBdr/>
                        <w:ind w:firstLine="3524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) SS: </w:t>
                      </w:r>
                    </w:p>
                    <w:p>
                      <w:pPr>
                        <w:spacing w:line="230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COUNTY OF PALM BEACH</w:t>
                      </w:r>
                    </w:p>
                    <w:p>
                      <w:pPr>
                        <w:spacing w:after="67" w:line="230" w:lineRule="auto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after="0" w:line="275" w:lineRule="auto"/>
                        <w:pBdr/>
                        <w:ind w:firstLine="898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BEFORE ME, the undersigned authority duly authorized to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administer  oaths  and  take  acknowledgements,  personally </w:t>
                      </w:r>
                    </w:p>
                    <w:p>
                      <w:pPr>
                        <w:spacing w:before="0" w:after="3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appeared 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13"/>
                          <w:szCs w:val="1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,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who after</w:t>
                      </w:r>
                    </w:p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first being duly cautioned and sworn, deposes and says as follows:</w:t>
                      </w:r>
                    </w:p>
                    <w:p>
                      <w:pPr>
                        <w:spacing w:after="21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after="481" w:line="242" w:lineRule="auto"/>
                        <w:pBdr/>
                        <w:numPr>
                          <w:ilvl w:val="0"/>
                          <w:numId w:val="306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2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3"/>
                          <w:szCs w:val="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 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That he is a duly registered land surveyor under the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Laws of the State of Florida, being Surveyor No.</w:t>
                      </w:r>
                    </w:p>
                    <w:p>
                      <w:pPr>
                        <w:spacing w:after="36"/>
                        <w:pBdr/>
                        <w:numPr>
                          <w:ilvl w:val="0"/>
                          <w:numId w:val="307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"/>
                          <w:szCs w:val="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 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Affiant hereby certifies that the construction of the </w:t>
                      </w:r>
                    </w:p>
                    <w:p>
                      <w:pPr>
                        <w:spacing w:line="235" w:lineRule="auto"/>
                        <w:pBdr/>
                        <w:ind w:firstLine="1870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improvements described as Phase  appearing </w:t>
                      </w:r>
                    </w:p>
                    <w:p>
                      <w:pPr>
                        <w:spacing w:line="235" w:lineRule="auto"/>
                        <w:pBdr/>
                        <w:ind w:firstLine="1870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pages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through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4"/>
                          <w:szCs w:val="24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hereof,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4"/>
                          <w:szCs w:val="24"/>
                          <w:color w:val="000000"/>
                          <w:spacing w:val="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4"/>
                          <w:szCs w:val="24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ii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7"/>
                          <w:szCs w:val="7"/>
                          <w:color w:val="000000"/>
                          <w:spacing w:val="0"/>
                          <w:w w:val="100"/>
                          <w:position w:val="16.846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i-</w:t>
                      </w:r>
                    </w:p>
                    <w:p>
                      <w:pPr>
                        <w:spacing w:after="22" w:line="235" w:lineRule="auto"/>
                        <w:pBdr/>
                        <w:ind w:firstLine="1870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substantially</w:t>
                      </w:r>
                    </w:p>
                    <w:p>
                      <w:pPr>
                        <w:spacing w:after="0" w:line="254" w:lineRule="auto"/>
                        <w:pBdr/>
                        <w:ind w:firstLine="0" w:start="1870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complete so that this Exhibit, together with the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Declaration of Condominium of SAN REMO GOLF &amp; TENNIS CLUB,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 Condominium, and the Exhibits attached thereto, is an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accurate representation of the location and dimensions of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said improvements described and that the identification,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location and dimensions of the Common Elements, and of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each Condominium Unit therein for</w:t>
                      </w:r>
                    </w:p>
                    <w:p>
                      <w:pPr>
                        <w:spacing w:before="0" w:line="527" w:lineRule="auto"/>
                        <w:pBdr/>
                        <w:ind w:firstLine="1870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Phase   can be determined from these </w:t>
                      </w:r>
                    </w:p>
                    <w:p>
                      <w:pPr>
                        <w:spacing w:line="527" w:lineRule="auto"/>
                        <w:pBdr/>
                        <w:ind w:firstLine="1870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materials. FURTHER AFFTANT SAYETH NAUGHT.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684110" behindDoc="1" locked="0" layoutInCell="1" allowOverlap="1">
                <wp:simplePos x="0" y="0"/>
                <wp:positionH relativeFrom="page">
                  <wp:posOffset>700888</wp:posOffset>
                </wp:positionH>
                <wp:positionV relativeFrom="page">
                  <wp:posOffset>8833777</wp:posOffset>
                </wp:positionV>
                <wp:extent cx="2943428" cy="326974"/>
                <wp:effectExtent l="0" t="0" r="0" b="0"/>
                <wp:wrapNone/>
                <wp:docPr id="740" name="Text Box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2943428" cy="32697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71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SWORN TO AND SUBSCRIBED BEFORE ME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THIS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DAY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13"/>
                                <w:szCs w:val="1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13"/>
                                <w:szCs w:val="13"/>
                                <w:color w:val="000000"/>
                                <w:spacing w:val="1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77" style="position:absolute;margin-left:55.19pt;margin-top:695.57pt;width:231.77pt;    height:25.75pt;rotation:0.00;z-index:-251503106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line="271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SWORN TO AND SUBSCRIBED BEFORE ME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THIS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DAY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13"/>
                          <w:szCs w:val="1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13"/>
                          <w:szCs w:val="13"/>
                          <w:color w:val="000000"/>
                          <w:spacing w:val="1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19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687183" behindDoc="1" locked="0" layoutInCell="1" allowOverlap="1">
                <wp:simplePos x="0" y="0"/>
                <wp:positionH relativeFrom="page">
                  <wp:posOffset>700888</wp:posOffset>
                </wp:positionH>
                <wp:positionV relativeFrom="page">
                  <wp:posOffset>9800539</wp:posOffset>
                </wp:positionV>
                <wp:extent cx="2609952" cy="470865"/>
                <wp:effectExtent l="0" t="0" r="0" b="0"/>
                <wp:wrapNone/>
                <wp:docPr id="741" name="Text Box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2609952" cy="4708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518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NOTARY PUBLIC, State of Florida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My Commission Expires: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78" style="position:absolute;margin-left:55.19pt;margin-top:771.70pt;width:205.51pt;    height:37.08pt;rotation:0.00;z-index:-251503106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line="518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NOTARY PUBLIC, State of Florida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My Commission Expires: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690256" behindDoc="1" locked="0" layoutInCell="1" allowOverlap="1">
                <wp:simplePos x="0" y="0"/>
                <wp:positionH relativeFrom="page">
                  <wp:posOffset>3535528</wp:posOffset>
                </wp:positionH>
                <wp:positionV relativeFrom="page">
                  <wp:posOffset>10953090</wp:posOffset>
                </wp:positionV>
                <wp:extent cx="3389452" cy="1186066"/>
                <wp:effectExtent l="0" t="0" r="0" b="0"/>
                <wp:wrapNone/>
                <wp:docPr id="742" name="Text Box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3389452" cy="118606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49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CONSTRUCTION OF THIS CONDOMINIUM NOT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SUBSTANTIALLY COMPLETED. THE WITHIN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SURVEYORS CERTIFICATE WILL BE DULY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EXECUTED UPON SUBSTANTIAL COMPLETION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 IMPROVEMENTS AND FINAL SURVEY 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SUCH IMPROVEMENTS. ALL IMPROVEMENTS SH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OWN HEREON ARE PROPOSED RATHER THAN A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SURVEY OF AS BUILT CONDITIONS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79" style="position:absolute;margin-left:278.39pt;margin-top:862.45pt;width:266.89pt;    height:93.39pt;rotation:0.00;z-index:-251503106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line="249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CONSTRUCTION OF THIS CONDOMINIUM NOT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SUBSTANTIALLY COMPLETED. THE WITHIN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SURVEYORS CERTIFICATE WILL BE DULY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EXECUTED UPON SUBSTANTIAL COMPLETION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OF IMPROVEMENTS AND FINAL SURVEY OF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SUCH IMPROVEMENTS. ALL IMPROVEMENTS SH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OWN HEREON ARE PROPOSED RATHER THAN A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SURVEY OF AS BUILT CONDITIONS.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693329" behindDoc="1" locked="0" layoutInCell="1" allowOverlap="1">
                <wp:simplePos x="0" y="0"/>
                <wp:positionH relativeFrom="page">
                  <wp:posOffset>5120399</wp:posOffset>
                </wp:positionH>
                <wp:positionV relativeFrom="page">
                  <wp:posOffset>14746135</wp:posOffset>
                </wp:positionV>
                <wp:extent cx="1785125" cy="139687"/>
                <wp:effectExtent l="0" t="0" r="0" b="0"/>
                <wp:wrapNone/>
                <wp:docPr id="743" name="Text Box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1785125" cy="13968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Sheet 1 of 1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80" style="position:absolute;margin-left:403.18pt;margin-top:1161.11pt;width:140.56pt;    height:11.00pt;rotation:0.00;z-index:-251503106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Sheet 1 of 17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696402" behindDoc="1" locked="0" layoutInCell="1" allowOverlap="1">
                <wp:simplePos x="0" y="0"/>
                <wp:positionH relativeFrom="page">
                  <wp:posOffset>947052</wp:posOffset>
                </wp:positionH>
                <wp:positionV relativeFrom="page">
                  <wp:posOffset>15440330</wp:posOffset>
                </wp:positionV>
                <wp:extent cx="5624068" cy="283096"/>
                <wp:effectExtent l="0" t="0" r="0" b="0"/>
                <wp:wrapNone/>
                <wp:docPr id="744" name="Text Box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624068" cy="28309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after="0"/>
                              <w:pBdr/>
                              <w:ind w:firstLine="3762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EXHIBIT 2</w:t>
                            </w:r>
                          </w:p>
                          <w:p>
                            <w:pPr>
                              <w:spacing w:before="0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0158d/0005d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17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OC-4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81" style="position:absolute;margin-left:74.57pt;margin-top:1215.77pt;width:442.84pt;    height:22.29pt;rotation:0.00;z-index:-251503106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after="0"/>
                        <w:pBdr/>
                        <w:ind w:firstLine="3762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EXHIBIT 2</w:t>
                      </w:r>
                    </w:p>
                    <w:p>
                      <w:pPr>
                        <w:spacing w:before="0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0158d/0005d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17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OC-41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lastRenderedPageBreak/>
      </w:r>
    </w:p>
    <w:p>
      <w:pPr>
        <w:spacing/>
        <w:pBdr/>
        <w:sectPr>
          <w:type w:val="nextPage"/>
          <w:pgSz w:w="12240" w:h="20160"/>
          <w:pgMar w:top="1493" w:right="1165" w:bottom="1696" w:left="1165" w:header="0" w:footer="0" w:gutter="0"/>
          <w:cols w:space="708"/>
          <w:docGrid w:linePitch="360"/>
        </w:sectPr>
      </w:pPr>
    </w:p>
    <w:p>
      <w:pPr>
        <w:spacing/>
        <w:pBdr/>
        <w:spacing/>
        <w:pBdr/>
        <w:ind w:firstLine="2549"/>
      </w:pPr>
      <w:bookmarkStart w:id="41" w:name="Page42"/>
      <w:bookmarkEnd w:id="41"/>
      <w:r>
        <w:drawing>
          <wp:anchor distT="0" distB="0" distL="0" distR="0" simplePos="0" relativeHeight="252699475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745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70254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746" name="Freeform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501058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708694" behindDoc="1" locked="0" layoutInCell="1" allowOverlap="1">
                <wp:simplePos x="0" y="0"/>
                <wp:positionH relativeFrom="page">
                  <wp:posOffset>2374557</wp:posOffset>
                </wp:positionH>
                <wp:positionV relativeFrom="page">
                  <wp:posOffset>1418476</wp:posOffset>
                </wp:positionV>
                <wp:extent cx="2964282" cy="635"/>
                <wp:effectExtent l="0" t="0" r="0" b="0"/>
                <wp:wrapNone/>
                <wp:docPr id="747" name="Freeform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64282" cy="635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233409" h="50">
                              <a:moveTo>
                                <a:pt x="0" y="25"/>
                              </a:moveTo>
                              <a:lnTo>
                                <a:pt x="233409" y="25"/>
                              </a:lnTo>
                            </a:path>
                          </a:pathLst>
                        </a:custGeom>
                        <a:ln w="63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186.97pt;margin-top:111.69pt;  width:233.41pt;height:0.05pt;z-index:-251499010;mso-position-horizontal:absolute;mso-position-horizontal-relative:page;  mso-position-vertical:absolute;mso-position-vertical-relative:page;v-text-anchor:top;" path="m0,25l233409,25e" coordsize="233409,50" filled="f" strokecolor="#000000" strokeweight="0.05pt"/>
              </w:pict>
            </w:r>
          </mc:Fallback>
        </mc:AlternateContent>
      </w:r>
      <w:r>
        <w:drawing>
          <wp:anchor distT="0" distB="0" distL="0" distR="0" simplePos="0" relativeHeight="252714840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748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GENERAL NOTES TO SURVEY EXHIBI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</w:t>
      </w:r>
      <w:r>
        <w:rPr/>
        <mc:AlternateContent>
          <mc:Choice Requires="wps">
            <w:drawing>
              <wp:anchor distT="0" distB="0" distL="0" distR="0" simplePos="0" relativeHeight="252717913" behindDoc="0" locked="0" layoutInCell="1" allowOverlap="1">
                <wp:simplePos x="0" y="0"/>
                <wp:positionH relativeFrom="page">
                  <wp:posOffset>947014</wp:posOffset>
                </wp:positionH>
                <wp:positionV relativeFrom="page">
                  <wp:posOffset>14966544</wp:posOffset>
                </wp:positionV>
                <wp:extent cx="5880227" cy="733971"/>
                <wp:effectExtent l="0" t="0" r="0" b="0"/>
                <wp:wrapNone/>
                <wp:docPr id="749" name="Text Box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880227" cy="733971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  <w:ind w:firstLine="7105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Sheet 15 of 17</w:t>
                            </w:r>
                          </w:p>
                          <w:p>
                            <w:pPr>
                              <w:spacing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after="187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0198n/0005n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-15-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17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OC-5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84" style="position:absolute;margin-left:74.57pt;margin-top:1178.47pt;width:463.01pt;    height:57.79pt;rotation:0.00;z-index:252717913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  <w:ind w:firstLine="7105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Sheet 15 of 17</w:t>
                      </w:r>
                    </w:p>
                    <w:p>
                      <w:pPr>
                        <w:spacing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after="187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0198n/0005n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-15-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17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OC-55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11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16" w:line="252" w:lineRule="auto"/>
        <w:jc w:val="both"/>
        <w:pBdr/>
        <w:numPr>
          <w:ilvl w:val="0"/>
          <w:numId w:val="308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All Condominium Units located on the Condominium Property are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given identifying numbers, which are delineated within each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 Unit space in this Exhibit No. 1.</w:t>
      </w:r>
    </w:p>
    <w:p>
      <w:pPr>
        <w:spacing w:after="251" w:line="265" w:lineRule="atLeast"/>
        <w:pBdr/>
        <w:numPr>
          <w:ilvl w:val="0"/>
          <w:numId w:val="309"/>
        </w:numPr>
        <w:rPr>
          <w:rFonts w:ascii="Lucida Console" w:hAnsi="Lucida Console" w:cs="Lucida Console"/>
          <w14:stylisticSets>
            <w14:styleSet w14:id="0"/>
          </w14:stylisticSets>
          <w:sz w:val="26"/>
          <w:szCs w:val="26"/>
          <w:color w:val="000000"/>
          <w:spacing w:val="4"/>
          <w:w w:val="100"/>
          <w:position w:val="0.000"/>
          <w:b w:val="0"/>
          <w:i w:val="0"/>
          <w:u w:val="singl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6"/>
          <w:szCs w:val="26"/>
          <w:color w:val="000000"/>
          <w:spacing w:val="4"/>
          <w:w w:val="100"/>
          <w:position w:val="0.000"/>
          <w:b w:val="0"/>
          <w:i w:val="0"/>
          <w:u w:val="single"/>
          <w:strike w:val="false"/>
          <w:shd w:val="clear" w:color="auto" w:fill="auto"/>
        </w:rPr>
        <w:t>EASEMENTS: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Property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submitted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ownership by the Declaration of Condominium is and shall 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subject to easements, without compensation ha the 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 its members, for the purposes of drainage, drainage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maintenance, utility services, including but not limited to,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Florida Power and Light Co., telephone company, cable TV,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sanitary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water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lines,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other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easements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deemed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necessary at the sole discretion of the Sponsor whether or not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granted prior to the submission of the subject premises 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 ownership. In the event that said easements are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deemed necessary by the Sponsor after the submission of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property to condominium ownership, the Sponsor shall be 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 herein appointed by the Condominium Association (by its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acceptance of this Declaration) and by the 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Parcel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(by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their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acceptance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Declaration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 and of the Deed to their Condominium Parcel), 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attorney-in-fact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Parcel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purposes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herein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expressed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 the same shall require the signature of no other party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whomsoever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42"/>
        <w:jc w:val="both"/>
        <w:pBdr/>
        <w:numPr>
          <w:ilvl w:val="0"/>
          <w:numId w:val="310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singl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single"/>
          <w:strike w:val="false"/>
          <w:shd w:val="clear" w:color="auto" w:fill="auto"/>
        </w:rPr>
        <w:t>PARKING AREA: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Areas designated "Parking Area" are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automobile parking spaces. The exclusive use of specific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parking spaces will be assigned as provided in the Declaration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of Condominium. Such parking space shall be used only by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Owners of such Unit and such Owner's guests and invitees, and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 constitute Limited Common Elements for the use 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benefit of such Unit, without the requirement of consent of any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other party as hereinafter set forth.</w:t>
      </w:r>
    </w:p>
    <w:p>
      <w:pPr>
        <w:spacing w:line="244" w:lineRule="auto"/>
        <w:pBdr/>
        <w:numPr>
          <w:ilvl w:val="0"/>
          <w:numId w:val="311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singl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single"/>
          <w:strike w:val="false"/>
          <w:shd w:val="clear" w:color="auto" w:fill="auto"/>
        </w:rPr>
        <w:t>ACCESS ROAD: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Areas designated "Access Road" are easements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 ingress and egress over, upon and across said areas, 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benefit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persons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resident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upon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Property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submitted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8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ownership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Declaration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Sponsor,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employees,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guests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invitees;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persons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designated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Sponsor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without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requirement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consent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 any other party as hereinafter set forth. The Sponsor, its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agents,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employees,and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contractors,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additionally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areas for purposes of completing construction and development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 other buildings and improvements upon adjacent properties.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foregoing easement hereby created shall burden said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 Property for the benefit of the parties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described herein, and shall run with the land. Said easement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hereby created shall endure perpetually. Said easement may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terminated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whole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part,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changed,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relocated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expanded to include additional parties, upon the joint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consent of the Sponsor, its successors and assigns, and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 Association responsible for the operation 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management of said condominium which is hereby irrevocably ap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pointed and authorized by the Condominium parcel owners 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execute said instrument, and the execution of said instrument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 the Condominium parcel owner shall not be required.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foregoing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deemed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included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Declaration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 Condominium to which this Exhibit No. "1" is attached,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just as though it were fully set forth therein. The foregoing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easement shall be subject to such easements as ma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y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2261" w:right="1496" w:bottom="2459" w:left="812" w:header="0" w:footer="0" w:gutter="0"/>
          <w:cols w:space="708"/>
          <w:docGrid w:linePitch="360"/>
        </w:sectPr>
      </w:pPr>
    </w:p>
    <w:p>
      <w:pPr>
        <w:spacing/>
        <w:pBdr/>
        <w:spacing w:after="220" w:line="268" w:lineRule="auto"/>
        <w:pBdr/>
        <w:ind w:firstLine="0" w:start="1007"/>
      </w:pPr>
      <w:bookmarkStart w:id="42" w:name="Page43"/>
      <w:bookmarkEnd w:id="42"/>
      <w:r>
        <w:drawing>
          <wp:anchor distT="0" distB="0" distL="0" distR="0" simplePos="0" relativeHeight="252720986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750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724059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751" name="Freeform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496962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2730205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752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 required for drainage and utility service easements as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 Sponsor may hereafter deem necessary, and the Sponsor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 have the right, in its sole discretion, to grant such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drainage and utility service easements over, upon, across 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under said easement area as it deems necessary, and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consent of no other party shall be required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rPr/>
        <mc:AlternateContent>
          <mc:Choice Requires="wps">
            <w:drawing>
              <wp:anchor distT="0" distB="0" distL="0" distR="0" simplePos="0" relativeHeight="252733278" behindDoc="0" locked="0" layoutInCell="1" allowOverlap="1">
                <wp:simplePos x="0" y="0"/>
                <wp:positionH relativeFrom="page">
                  <wp:posOffset>947661</wp:posOffset>
                </wp:positionH>
                <wp:positionV relativeFrom="page">
                  <wp:posOffset>14769503</wp:posOffset>
                </wp:positionV>
                <wp:extent cx="5880227" cy="726351"/>
                <wp:effectExtent l="0" t="0" r="0" b="0"/>
                <wp:wrapNone/>
                <wp:docPr id="753" name="Text Box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880227" cy="726351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  <w:ind w:firstLine="7250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Sheet 16 of 17</w:t>
                            </w:r>
                          </w:p>
                          <w:p>
                            <w:pPr>
                              <w:spacing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after="0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before="0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0198n/0005n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-16-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17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OC-5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86" style="position:absolute;margin-left:74.62pt;margin-top:1162.95pt;width:463.01pt;    height:57.19pt;rotation:0.00;z-index:252733278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  <w:ind w:firstLine="7250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Sheet 16 of 17</w:t>
                      </w:r>
                    </w:p>
                    <w:p>
                      <w:pPr>
                        <w:spacing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after="0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before="0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0198n/0005n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-16-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17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OC-56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after="256" w:line="252" w:lineRule="auto"/>
        <w:pBdr/>
        <w:numPr>
          <w:ilvl w:val="0"/>
          <w:numId w:val="312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single"/>
          <w:strike w:val="false"/>
          <w:shd w:val="clear" w:color="auto" w:fill="auto"/>
        </w:rPr>
        <w:t>ADDITIONAL PHASING INFORMATION: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In accordance with the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requirements of Florida Statutes, Section 718.403, Laws of 1984,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Sponsor discloses the following additional phasing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information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:</w:t>
      </w:r>
    </w:p>
    <w:p>
      <w:pPr>
        <w:spacing w:after="18" w:line="254" w:lineRule="auto"/>
        <w:pBdr/>
        <w:numPr>
          <w:ilvl w:val="1"/>
          <w:numId w:val="313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"/>
          <w:szCs w:val="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Time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Period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Completion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Phases.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improvements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Phase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1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this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proposed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completed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before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February,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1986.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subsequent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phases,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Phases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2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3,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constructed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added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this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constructed,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finished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equipped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 time as provided in the Purchase Agreement entered into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Sponsor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original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purchaser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each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each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phase.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Sponsor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proposing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Phase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2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completed on or about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single"/>
          <w:strike w:val="false"/>
          <w:shd w:val="clear" w:color="auto" w:fill="auto"/>
        </w:rPr>
        <w:t xml:space="preserve">April 1986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 and Phase 3 will be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completed on or about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single"/>
          <w:strike w:val="false"/>
          <w:shd w:val="clear" w:color="auto" w:fill="auto"/>
        </w:rPr>
        <w:t xml:space="preserve"> June 1986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 , but this may 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extended by Sponsor to fit marketing conditions or other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conditions as determined by Sponsor; provided, however, that 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ll phases to be added to this Condominium shall be added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time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period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which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does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exceed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seven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(7)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years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from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date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recording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this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Declaration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 the Public Records of Palm Beach County, Florida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32" w:line="266" w:lineRule="auto"/>
        <w:jc w:val="both"/>
        <w:pBdr/>
        <w:numPr>
          <w:ilvl w:val="1"/>
          <w:numId w:val="314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Size of Units. The approximate size of the Units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in this Condominium, as depicted on this Survey Exhibit, is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twelve hundred (1200) square feet.</w:t>
      </w:r>
    </w:p>
    <w:p>
      <w:pPr>
        <w:spacing w:after="7" w:line="244" w:lineRule="auto"/>
        <w:pBdr/>
        <w:numPr>
          <w:ilvl w:val="1"/>
          <w:numId w:val="315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Modification to Unit and Building Types. Florida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Statute, Section 718.403, Laws of 1984, permits Sponsor 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modify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building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types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subsequent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phases,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herein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provided.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these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purposes,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Sponsor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states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reserves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right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modify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building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types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9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9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following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extent: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9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9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9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building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9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types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9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subsequent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phases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substantially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differ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from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residential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buildings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proposed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future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phases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set forth in this Survey Exhibit. Such Units and buildings 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future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phases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differ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size,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location,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elevation,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location,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design,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configuration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buildings, building materials, height of buildings, number 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building,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change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parking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landscape,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number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bathrooms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bedrooms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each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Further,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plot plan herein depicts Sponsors proposal of forty-one (41)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total phases for this Condominium. Sponsor reserves the right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 create a maximum of ten (10) phases in the event 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modification of the plot plan is made by Sponsor. Subject 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provisions §718.403(2)(b), the minimum number of Units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that may be contained in a phase is four (4) and the maximum is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twenty-four (24). Each Unit may contain a minimum of one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 a maximum of three bathrooms and a minimum of one and 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maximum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three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bedrooms.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maximum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number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contained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this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one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hundred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fifty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-</w:t>
      </w:r>
    </w:p>
    <w:p>
      <w:pPr>
        <w:spacing/>
        <w:pBdr/>
        <w:ind w:firstLine="1007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two (152)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0"/>
        <w:pBdr/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line="256" w:lineRule="auto"/>
        <w:pBdr/>
        <w:ind w:firstLine="863" w:start="1007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d.  Personal  Property  for  the  Recreational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Facilities. Sponsor is not committed to expend any money for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personal property to be used upon the Recreational Facilities.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2002" w:right="1630" w:bottom="3401" w:left="785" w:header="0" w:footer="0" w:gutter="0"/>
          <w:cols w:space="708"/>
          <w:docGrid w:linePitch="360"/>
        </w:sectPr>
      </w:pPr>
    </w:p>
    <w:p>
      <w:pPr>
        <w:spacing/>
        <w:pBdr/>
      </w:pPr>
      <w:bookmarkStart w:id="43" w:name="Page44"/>
      <w:bookmarkEnd w:id="43"/>
      <w:r>
        <w:drawing>
          <wp:anchor distT="0" distB="0" distL="0" distR="0" simplePos="0" relativeHeight="252736351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754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73942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755" name="Freeform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494914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745570" behindDoc="1" locked="0" layoutInCell="1" allowOverlap="1">
                <wp:simplePos x="0" y="0"/>
                <wp:positionH relativeFrom="page">
                  <wp:posOffset>1037946</wp:posOffset>
                </wp:positionH>
                <wp:positionV relativeFrom="page">
                  <wp:posOffset>1832229</wp:posOffset>
                </wp:positionV>
                <wp:extent cx="2874455" cy="635"/>
                <wp:effectExtent l="0" t="0" r="0" b="0"/>
                <wp:wrapNone/>
                <wp:docPr id="756" name="Freeform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74455" cy="635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226336" h="50">
                              <a:moveTo>
                                <a:pt x="0" y="25"/>
                              </a:moveTo>
                              <a:lnTo>
                                <a:pt x="226336" y="25"/>
                              </a:lnTo>
                            </a:path>
                          </a:pathLst>
                        </a:custGeom>
                        <a:ln w="63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81.73pt;margin-top:144.27pt;  width:226.34pt;height:0.05pt;z-index:-251492866;mso-position-horizontal:absolute;mso-position-horizontal-relative:page;  mso-position-vertical:absolute;mso-position-vertical-relative:page;v-text-anchor:top;" path="m0,25l226336,25e" coordsize="226336,50" filled="f" strokecolor="#000000" strokeweight="0.05pt"/>
              </w:pict>
            </w:r>
          </mc:Fallback>
        </mc:AlternateContent>
      </w:r>
      <w:r>
        <w:drawing>
          <wp:anchor distT="0" distB="0" distL="0" distR="0" simplePos="0" relativeHeight="252751716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757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754789" behindDoc="1" locked="0" layoutInCell="1" allowOverlap="1">
                <wp:simplePos x="0" y="0"/>
                <wp:positionH relativeFrom="page">
                  <wp:posOffset>768477</wp:posOffset>
                </wp:positionH>
                <wp:positionV relativeFrom="page">
                  <wp:posOffset>1701152</wp:posOffset>
                </wp:positionV>
                <wp:extent cx="6249276" cy="3481273"/>
                <wp:effectExtent l="0" t="0" r="0" b="0"/>
                <wp:wrapNone/>
                <wp:docPr id="758" name="Text Box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249276" cy="3481273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after="190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6.  PERCENTAGE OF COMMON ELEMENTS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:</w:t>
                            </w:r>
                          </w:p>
                          <w:p>
                            <w:pPr>
                              <w:spacing w:line="249" w:lineRule="auto"/>
                              <w:pBdr/>
                              <w:ind w:firstLine="935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Sponsor has determined that all Units of this Condominium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shall share equally the percentage of ownership in Common Elements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 share equally Common Expenses as well as Common Surplus.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Accordingly, as additional phases are added, each Units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proportionate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share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foregoing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shall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determined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equal to a fraction wherein the numerator is one (1) and 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denominator is equal to the total number of Units submitted to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Condominium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1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ownership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1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Condominium.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1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For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example,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1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Phase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1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1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contains forty-four (44) Units and accordingly, each Units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proportionate share of ownership in Common Elements, Common Expenses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 Common Surplus is equal to one forty-fourth (1/44th). If Phase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2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 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added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this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Condominium,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containing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eighty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(80)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units,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that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time,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each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Units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proportion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ownership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shall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reallocated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equal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one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one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hundred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twenty-fourth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(I/124th).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0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Amendment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0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0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Sponsor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0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adding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0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additional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0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Phases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0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0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this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Condominium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which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are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recorded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Public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Records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Palm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Beach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County,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pursuant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requirements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Section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718.403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Florida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Statutes,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5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shall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5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set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5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forth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4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therein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5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5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proportionate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5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share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5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ownership of Common Elements, Common Expenses and Common Surplus for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each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Unit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Condominium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that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time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accordance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with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foregoing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89" style="position:absolute;margin-left:60.51pt;margin-top:133.95pt;width:492.07pt;    height:274.12pt;rotation:0.00;z-index:-251492866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after="190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6.  PERCENTAGE OF COMMON ELEMENTS:</w:t>
                      </w:r>
                    </w:p>
                    <w:p>
                      <w:pPr>
                        <w:spacing w:line="249" w:lineRule="auto"/>
                        <w:pBdr/>
                        <w:ind w:firstLine="935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Sponsor has determined that all Units of this Condominium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shall share equally the percentage of ownership in Common Elements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and share equally Common Expenses as well as Common Surplus.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Accordingly, as additional phases are added, each Units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proportionate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share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foregoing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shall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determined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equal to a fraction wherein the numerator is one (1) and the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denominator is equal to the total number of Units submitted to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Condominium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1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ownership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1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1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1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Condominium.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1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For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1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example,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1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Phase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1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1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contains forty-four (44) Units and accordingly, each Units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proportionate share of ownership in Common Elements, Common Expenses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and Common Surplus is equal to one forty-fourth (1/44th). If Phase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2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 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added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to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this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Condominium,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containing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eighty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(80)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units,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that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time,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each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Units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proportion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ownership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shall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reallocated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to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equal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one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one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hundred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twenty-fourth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(I/124th).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0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Amendment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0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0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Sponsor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0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adding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0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additional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0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Phases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0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to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0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this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Condominium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which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are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recorded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Public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Records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Palm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Beach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County,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pursuant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to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requirements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Section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718.403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Florida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Statutes,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5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shall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5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set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5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forth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4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therein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5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5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proportionate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5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share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5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ownership of Common Elements, Common Expenses and Common Surplus for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each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Unit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Condominium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that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time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accordance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with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foregoing.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757862" behindDoc="1" locked="0" layoutInCell="1" allowOverlap="1">
                <wp:simplePos x="0" y="0"/>
                <wp:positionH relativeFrom="page">
                  <wp:posOffset>911873</wp:posOffset>
                </wp:positionH>
                <wp:positionV relativeFrom="page">
                  <wp:posOffset>14845614</wp:posOffset>
                </wp:positionV>
                <wp:extent cx="5880227" cy="691833"/>
                <wp:effectExtent l="0" t="0" r="0" b="0"/>
                <wp:wrapNone/>
                <wp:docPr id="759" name="Text Box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880227" cy="691833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  <w:ind w:firstLine="7356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Sheet 17 of 17</w:t>
                            </w:r>
                          </w:p>
                          <w:p>
                            <w:pPr>
                              <w:spacing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after="121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0198n/0005n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-17-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17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OC-5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90" style="position:absolute;margin-left:71.80pt;margin-top:1168.95pt;width:463.01pt;    height:54.48pt;rotation:0.00;z-index:-251492866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  <w:ind w:firstLine="7356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Sheet 17 of 17</w:t>
                      </w:r>
                    </w:p>
                    <w:p>
                      <w:pPr>
                        <w:spacing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after="121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0198n/0005n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-17-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17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OC-57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lastRenderedPageBreak/>
      </w:r>
    </w:p>
    <w:p>
      <w:pPr>
        <w:spacing/>
        <w:pBdr/>
        <w:sectPr>
          <w:type w:val="nextPage"/>
          <w:pgSz w:w="12240" w:h="20160"/>
          <w:pgMar w:top="1493" w:right="1165" w:bottom="1696" w:left="1165" w:header="0" w:footer="0" w:gutter="0"/>
          <w:cols w:space="708"/>
          <w:docGrid w:linePitch="360"/>
        </w:sectPr>
      </w:pPr>
    </w:p>
    <w:p>
      <w:pPr>
        <w:spacing/>
        <w:pBdr/>
        <w:spacing w:after="22" w:line="235" w:lineRule="auto"/>
        <w:pBdr/>
        <w:ind w:firstLine="935"/>
      </w:pPr>
      <w:bookmarkStart w:id="44" w:name="Page45"/>
      <w:bookmarkEnd w:id="44"/>
      <w:r>
        <w:drawing>
          <wp:anchor distT="0" distB="0" distL="0" distR="0" simplePos="0" relativeHeight="252760935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760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76400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761" name="Freeform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490818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2770154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762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773227" behindDoc="1" locked="0" layoutInCell="1" allowOverlap="1">
                <wp:simplePos x="0" y="0"/>
                <wp:positionH relativeFrom="page">
                  <wp:posOffset>1342276</wp:posOffset>
                </wp:positionH>
                <wp:positionV relativeFrom="page">
                  <wp:posOffset>1318832</wp:posOffset>
                </wp:positionV>
                <wp:extent cx="5012068" cy="969645"/>
                <wp:effectExtent l="0" t="0" r="0" b="0"/>
                <wp:wrapNone/>
                <wp:docPr id="763" name="Text Box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012068" cy="9696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434" w:lineRule="auto"/>
                              <w:jc w:val="center"/>
                              <w:pBdr/>
                              <w:ind w:firstLine="0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ARTICLES OF INCORPORATION </w:t>
                            </w:r>
                          </w:p>
                          <w:p>
                            <w:pPr>
                              <w:spacing w:after="0" w:line="434" w:lineRule="auto"/>
                              <w:pBdr/>
                              <w:ind w:firstLine="2213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</w:p>
                          <w:p>
                            <w:pPr>
                              <w:spacing w:before="0" w:line="434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SAN REMO GOLF &amp; TENNIS CLUB CONDOMINIUM ASSOCIATION, INC.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(A CORPORATION NOT FOR PROFIT)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92" style="position:absolute;margin-left:105.69pt;margin-top:103.84pt;width:394.65pt;    height:76.35pt;rotation:0.00;z-index:-251490818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line="434" w:lineRule="auto"/>
                        <w:jc w:val="center"/>
                        <w:pBdr/>
                        <w:ind w:firstLine="0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ARTICLES OF INCORPORATION </w:t>
                      </w:r>
                    </w:p>
                    <w:p>
                      <w:pPr>
                        <w:spacing w:after="0" w:line="434" w:lineRule="auto"/>
                        <w:pBdr/>
                        <w:ind w:firstLine="2213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</w:p>
                    <w:p>
                      <w:pPr>
                        <w:spacing w:before="0" w:line="434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SAN REMO GOLF &amp; TENNIS CLUB CONDOMINIUM ASSOCIATION, INC.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(A CORPORATION NOT FOR PROFIT)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 order to form a corporation under and in accordance with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provisions of the Laws of the State of Florida for the formation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 corporations not far profit, we, the undersigned, hereby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associate ourselves into a corporation for the purpose and with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powers hereinafter mentioned; and to that end we do, by these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/>
        <mc:AlternateContent>
          <mc:Choice Requires="wps">
            <w:drawing>
              <wp:anchor distT="0" distB="0" distL="0" distR="0" simplePos="0" relativeHeight="252776300" behindDoc="0" locked="0" layoutInCell="1" allowOverlap="1">
                <wp:simplePos x="0" y="0"/>
                <wp:positionH relativeFrom="page">
                  <wp:posOffset>935139</wp:posOffset>
                </wp:positionH>
                <wp:positionV relativeFrom="page">
                  <wp:posOffset>15503119</wp:posOffset>
                </wp:positionV>
                <wp:extent cx="5519966" cy="252781"/>
                <wp:effectExtent l="0" t="0" r="0" b="0"/>
                <wp:wrapNone/>
                <wp:docPr id="764" name="Text Box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519966" cy="252781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24" w:lineRule="auto"/>
                              <w:pBdr/>
                              <w:ind w:firstLine="3736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EXHIBIT 3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1633a/0055a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33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 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OC-5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93" style="position:absolute;margin-left:73.63pt;margin-top:1220.72pt;width:434.64pt;    height:19.90pt;rotation:0.00;z-index:25277630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line="124" w:lineRule="auto"/>
                        <w:pBdr/>
                        <w:ind w:firstLine="3736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EXHIBIT 3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1633a/0055a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33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 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OC-58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line="206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Articles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Incorporation,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hereinafter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referred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"Articles",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set forth:</w:t>
      </w:r>
    </w:p>
    <w:p>
      <w:pPr>
        <w:spacing w:after="64" w:line="206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6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19"/>
        <w:pBdr/>
        <w:ind w:firstLine="4531"/>
      </w:pPr>
      <w:r>
        <w:rPr>
          <w:rFonts w:ascii="Lucida Console" w:hAnsi="Lucida Console" w:cs="Lucida Console"/>
          <w14:stylisticSets>
            <w14:styleSet w14:id="0"/>
          </w14:stylisticSets>
          <w:sz w:val="28"/>
          <w:szCs w:val="28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</w:t>
      </w:r>
      <w:r>
        <w:rPr>
          <w:rFonts w:ascii="Lucida Console" w:hAnsi="Lucida Console" w:cs="Lucida Console"/>
          <w14:stylisticSets>
            <w14:styleSet w14:id="0"/>
          </w14:stylisticSets>
          <w:sz w:val="28"/>
          <w:szCs w:val="28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line="232" w:lineRule="auto"/>
        <w:jc w:val="both"/>
        <w:pBdr/>
        <w:ind w:firstLine="935" w:end="1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name of this corporation shall be SAN REMO GOLF &amp; TENNIS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CLUB CONDOMINIUM ASSOCIATION, INC. This corporation shall hereinafter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 referred to as the "Association".</w:t>
      </w:r>
    </w:p>
    <w:p>
      <w:pPr>
        <w:spacing w:after="18" w:line="232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15"/>
        <w:jc w:val="center"/>
        <w:pBdr/>
        <w:ind w:firstLine="0"/>
      </w:pPr>
      <w:r>
        <w:rPr>
          <w:rFonts w:ascii="Lucida Console" w:hAnsi="Lucida Console" w:cs="Lucida Console"/>
          <w14:stylisticSets>
            <w14:styleSet w14:id="0"/>
          </w14:stylisticSets>
          <w:sz w:val="28"/>
          <w:szCs w:val="28"/>
          <w:color w:val="000000"/>
          <w:spacing w:val="1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II</w:t>
      </w:r>
      <w:r>
        <w:rPr>
          <w:rFonts w:ascii="Lucida Console" w:hAnsi="Lucida Console" w:cs="Lucida Console"/>
          <w14:stylisticSets>
            <w14:styleSet w14:id="0"/>
          </w14:stylisticSets>
          <w:sz w:val="28"/>
          <w:szCs w:val="28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line="242" w:lineRule="auto"/>
        <w:pBdr/>
        <w:ind w:firstLine="935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purpose for which the Association is organized is 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provide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entity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pursuant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Chapter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718,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Fla.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Stat.,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hereinafter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referred to as the "Condominium Act", to operate SAN REMO GOLF &amp;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TENNIS CLUB, A CONDOMINIUM, hereinafter referred to as the "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Condominium", 250 N.W. 52nd Terrace, Boca Raton, Florida, 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accordance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Declaration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Articles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By-Laws of the 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line="242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04" w:line="242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/>
        <w:jc w:val="center"/>
        <w:pBdr/>
        <w:ind w:firstLine="0"/>
      </w:pPr>
      <w:r>
        <w:rPr>
          <w:rFonts w:ascii="Lucida Console" w:hAnsi="Lucida Console" w:cs="Lucida Console"/>
          <w14:stylisticSets>
            <w14:styleSet w14:id="0"/>
          </w14:stylisticSets>
          <w:sz w:val="31"/>
          <w:szCs w:val="31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III</w:t>
      </w:r>
      <w:r>
        <w:rPr>
          <w:rFonts w:ascii="Lucida Console" w:hAnsi="Lucida Console" w:cs="Lucida Console"/>
          <w14:stylisticSets>
            <w14:styleSet w14:id="0"/>
          </w14:stylisticSets>
          <w:sz w:val="31"/>
          <w:szCs w:val="31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/>
        <w:pBdr/>
        <w:rPr>
          <w:rFonts w:ascii="Lucida Console" w:hAnsi="Lucida Console" w:cs="Lucida Console"/>
          <w14:stylisticSets>
            <w14:styleSet w14:id="0"/>
          </w14:stylisticSets>
          <w:sz w:val="31"/>
          <w:szCs w:val="31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93"/>
        <w:pBdr/>
        <w:rPr>
          <w:rFonts w:ascii="Lucida Console" w:hAnsi="Lucida Console" w:cs="Lucida Console"/>
          <w14:stylisticSets>
            <w14:styleSet w14:id="0"/>
          </w14:stylisticSets>
          <w:sz w:val="31"/>
          <w:szCs w:val="31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line="232" w:lineRule="auto"/>
        <w:jc w:val="both"/>
        <w:pBdr/>
        <w:ind w:firstLine="935" w:end="1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 definitions in the Declaration of Condominium 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Exhibits attached hereto shall prevail in this instrument whe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applicable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0" w:line="232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before="0" w:after="232"/>
        <w:jc w:val="center"/>
        <w:pBdr/>
        <w:ind w:firstLine="0"/>
      </w:pPr>
      <w:r>
        <w:rPr>
          <w:rFonts w:ascii="Lucida Console" w:hAnsi="Lucida Console" w:cs="Lucida Console"/>
          <w14:stylisticSets>
            <w14:styleSet w14:id="0"/>
          </w14:stylisticSets>
          <w:sz w:val="31"/>
          <w:szCs w:val="31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IV</w:t>
      </w:r>
      <w:r>
        <w:rPr>
          <w:rFonts w:ascii="Lucida Console" w:hAnsi="Lucida Console" w:cs="Lucida Console"/>
          <w14:stylisticSets>
            <w14:styleSet w14:id="0"/>
          </w14:stylisticSets>
          <w:sz w:val="31"/>
          <w:szCs w:val="31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/>
        <w:pBdr/>
        <w:ind w:firstLine="935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Association shall have the following powers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:</w:t>
      </w:r>
    </w:p>
    <w:p>
      <w:pPr>
        <w:spacing w:after="0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before="0" w:after="502" w:line="244" w:lineRule="auto"/>
        <w:jc w:val="both"/>
        <w:pBdr/>
        <w:numPr>
          <w:ilvl w:val="0"/>
          <w:numId w:val="316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Association shall have all of the powers and privileges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granted to corporations not for profit except where the same are in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conflicts with the Declaration of Condominium and Exhibits attached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thereto, including these Articles and the By-Laws of this Association.</w:t>
      </w:r>
    </w:p>
    <w:p>
      <w:pPr>
        <w:spacing w:after="235"/>
        <w:pBdr/>
        <w:numPr>
          <w:ilvl w:val="0"/>
          <w:numId w:val="317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Association shall have all of the powers reasonably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necessary to implement and effectuate the purposes of the Association,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except as limited herein, as specified in the Declaration 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Condominium, these Articles, the By-laws of the Association, and F.S.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718, et seq., including but not limited 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:</w:t>
      </w:r>
    </w:p>
    <w:p>
      <w:pPr>
        <w:spacing w:after="245" w:line="242" w:lineRule="auto"/>
        <w:pBdr/>
        <w:numPr>
          <w:ilvl w:val="1"/>
          <w:numId w:val="318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To make and establish Rules and Regulations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governing the use of the Condominium Property.</w:t>
      </w:r>
    </w:p>
    <w:p>
      <w:pPr>
        <w:spacing w:line="242" w:lineRule="auto"/>
        <w:pBdr/>
        <w:numPr>
          <w:ilvl w:val="1"/>
          <w:numId w:val="319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Except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limited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F.S.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718.111(6),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levy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collect assessments from members of the Association to defray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Common Expenses of the Condominium as provided for in the Declaration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 Condominium and Exhibits attached thereto, including, but not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limited to, the provision of insurance for the Condominium Property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 the Association, the acquiring, operating, leasing, managing 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otherwise dealing with property, whether real or personal (including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Units in said Condominium), which may be necessary or convenient 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operation and management of 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4139" w:right="1262" w:bottom="1063" w:left="1197" w:header="0" w:footer="0" w:gutter="0"/>
          <w:cols w:space="708"/>
          <w:docGrid w:linePitch="360"/>
        </w:sectPr>
      </w:pPr>
    </w:p>
    <w:p>
      <w:pPr>
        <w:spacing/>
        <w:pBdr/>
        <w:spacing w:line="247" w:lineRule="auto"/>
        <w:pBdr/>
      </w:pPr>
      <w:bookmarkStart w:id="45" w:name="Page46"/>
      <w:bookmarkEnd w:id="45"/>
      <w:r>
        <w:drawing>
          <wp:anchor distT="0" distB="0" distL="0" distR="0" simplePos="0" relativeHeight="252779373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765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78244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766" name="Freeform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488770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2788592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767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Condominium and to do all things necessary to accomplish the purposes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set forth in said Declaration of Condominium.</w:t>
      </w:r>
      <w:r>
        <w:rPr/>
        <mc:AlternateContent>
          <mc:Choice Requires="wps">
            <w:drawing>
              <wp:anchor distT="0" distB="0" distL="0" distR="0" simplePos="0" relativeHeight="252791665" behindDoc="0" locked="0" layoutInCell="1" allowOverlap="1">
                <wp:simplePos x="0" y="0"/>
                <wp:positionH relativeFrom="page">
                  <wp:posOffset>682003</wp:posOffset>
                </wp:positionH>
                <wp:positionV relativeFrom="page">
                  <wp:posOffset>15588348</wp:posOffset>
                </wp:positionV>
                <wp:extent cx="5761393" cy="146037"/>
                <wp:effectExtent l="0" t="0" r="0" b="0"/>
                <wp:wrapNone/>
                <wp:docPr id="768" name="Text Box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761393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1633a/0055a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-2-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77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OC-5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95" style="position:absolute;margin-left:53.70pt;margin-top:1227.43pt;width:453.65pt;    height:11.50pt;rotation:0.00;z-index:252791665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1633a/0055a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-2-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77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OC-59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after="44" w:line="247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26" w:line="230" w:lineRule="auto"/>
        <w:pBdr/>
        <w:numPr>
          <w:ilvl w:val="0"/>
          <w:numId w:val="320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To maintain, improve, repair, reconstruct, replace,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operate and manage the Condominium Property.</w:t>
      </w:r>
    </w:p>
    <w:p>
      <w:pPr>
        <w:spacing w:after="241" w:line="256" w:lineRule="auto"/>
        <w:pBdr/>
        <w:numPr>
          <w:ilvl w:val="1"/>
          <w:numId w:val="321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To contract for the management of the Condominium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and to delegate in such contract all or any part of the powers and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duties of the Association provided in these Articles, the Declaration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 Condominium and Exhibits attached thereto.</w:t>
      </w:r>
    </w:p>
    <w:p>
      <w:pPr>
        <w:spacing w:after="230"/>
        <w:jc w:val="both"/>
        <w:pBdr/>
        <w:numPr>
          <w:ilvl w:val="2"/>
          <w:numId w:val="322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To enforce the provisions of said Declaration of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Condominium, these Articles, the By-Laws of the Association and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Rules and Regulations governing the use of said Condominium.</w:t>
      </w:r>
    </w:p>
    <w:p>
      <w:pPr>
        <w:spacing w:after="254" w:line="242" w:lineRule="auto"/>
        <w:pBdr/>
        <w:numPr>
          <w:ilvl w:val="2"/>
          <w:numId w:val="323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To exercise, undertake and accomplish all of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rights, duties and obligations which may be granted to, or imposed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upon the Association pursuant to the Declaration of Condominium.</w:t>
      </w:r>
    </w:p>
    <w:p>
      <w:pPr>
        <w:spacing w:after="235" w:line="242" w:lineRule="auto"/>
        <w:pBdr/>
        <w:numPr>
          <w:ilvl w:val="2"/>
          <w:numId w:val="324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 acquire and enter into agreements whereby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 acquires an interest in property, either in its own name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 through organizations of which it is a member; or a leasehold,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membership or other possessory or use interests in lands 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facilities, whether or not contiguous to the lands of the 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intended to provide for the enjoyment, recreation or other use 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benefit of the members.</w:t>
      </w:r>
    </w:p>
    <w:p>
      <w:pPr>
        <w:spacing w:after="242"/>
        <w:pBdr/>
        <w:numPr>
          <w:ilvl w:val="2"/>
          <w:numId w:val="325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To approve or disapprove of the transfer, mortgage,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ownership, leasing and occupants of Condominium Units.</w:t>
      </w:r>
    </w:p>
    <w:p>
      <w:pPr>
        <w:spacing w:after="171" w:line="247" w:lineRule="auto"/>
        <w:pBdr/>
        <w:numPr>
          <w:ilvl w:val="2"/>
          <w:numId w:val="326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Association shall have the right, when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determined by the Board of Directors to be in the best interests 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Condominium, to grant exclusive licenses, easements, permits,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leases or privileges to any individual or entity, including non-Unit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Owners, which affect Common Elements or Limited Common Elements, 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 alter, add to, relocate or improve Common Elements and Limited Comm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on Elements, provided, however, if any Limited Common Elements are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affected, the consent of the Owner(s) of the Unit(s) to which 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Limited Common Elements are appurtenant must be obtained by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Association.</w:t>
      </w:r>
    </w:p>
    <w:p>
      <w:pPr>
        <w:spacing w:after="201"/>
        <w:pBdr/>
        <w:ind w:firstLine="4843"/>
      </w:pPr>
      <w:r>
        <w:rPr>
          <w:rFonts w:ascii="Lucida Console" w:hAnsi="Lucida Console" w:cs="Lucida Console"/>
          <w14:stylisticSets>
            <w14:styleSet w14:id="0"/>
          </w14:stylisticSets>
          <w:sz w:val="37"/>
          <w:szCs w:val="37"/>
          <w:color w:val="000000"/>
          <w:spacing w:val="0"/>
          <w:w w:val="90"/>
          <w:position w:val="0.000"/>
          <w:b w:val="0"/>
          <w:i w:val="0"/>
          <w:u w:val="none"/>
          <w:strike w:val="false"/>
          <w:shd w:val="clear" w:color="auto" w:fill="auto"/>
        </w:rPr>
        <w:t>V.</w:t>
      </w:r>
    </w:p>
    <w:p>
      <w:pPr>
        <w:spacing w:after="202" w:line="252" w:lineRule="auto"/>
        <w:jc w:val="both"/>
        <w:pBdr/>
        <w:ind w:firstLine="1078" w:end="5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qualification of members, the manner of their admission,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termination of such membership, and voting by members shall be as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follows:</w:t>
      </w:r>
    </w:p>
    <w:p>
      <w:pPr>
        <w:spacing w:after="207" w:line="252" w:lineRule="auto"/>
        <w:pBdr/>
        <w:numPr>
          <w:ilvl w:val="0"/>
          <w:numId w:val="327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owners of all Units in the Condominium and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Subscribers to these Articles shall be members of the Association, and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no other persons or entities shall be entitled to membership, except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as provided in Item 4 of this Article V. Membership of the subscribers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shall terminate upon the Sponsor being divested of all Units in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Condominium and control of the Association is turned over to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members.</w:t>
      </w:r>
    </w:p>
    <w:p>
      <w:pPr>
        <w:spacing w:after="230" w:line="247" w:lineRule="auto"/>
        <w:jc w:val="both"/>
        <w:pBdr/>
        <w:numPr>
          <w:ilvl w:val="0"/>
          <w:numId w:val="328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Subject to the provisions of the Declaration of Condominium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and the By-Laws of this Association, membership shall be established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by the acquisition of fee title to a Unit in the Condominium.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membership of any party shall be automatically terminated upon his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being divested of title to all Units owned by such member in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Condominium. Membership is non-transferable except as an appurtenance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 a Unit.</w:t>
      </w:r>
    </w:p>
    <w:p>
      <w:pPr>
        <w:spacing w:line="249" w:lineRule="auto"/>
        <w:jc w:val="both"/>
        <w:pBdr/>
        <w:numPr>
          <w:ilvl w:val="0"/>
          <w:numId w:val="329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On all matters on which the membership shall be entitled ha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vote, each member shall have one vote for each Unit in the Condominium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owned by such member. Such vote may be exercised or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1909" w:right="1518" w:bottom="2221" w:left="881" w:header="0" w:footer="0" w:gutter="0"/>
          <w:cols w:space="708"/>
          <w:docGrid w:linePitch="360"/>
        </w:sectPr>
      </w:pPr>
    </w:p>
    <w:p>
      <w:pPr>
        <w:spacing/>
        <w:pBdr/>
        <w:spacing w:line="244" w:lineRule="auto"/>
        <w:pBdr/>
      </w:pPr>
      <w:bookmarkStart w:id="46" w:name="Page47"/>
      <w:bookmarkEnd w:id="46"/>
      <w:r>
        <w:drawing>
          <wp:anchor distT="0" distB="0" distL="0" distR="0" simplePos="0" relativeHeight="252794738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769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797811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770" name="Freeform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486722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2803957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771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cast by the owner or owners of each Unit in such manner as 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provided for in the Declaration or in the By-Laws hereinafter adopted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 the 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rPr/>
        <mc:AlternateContent>
          <mc:Choice Requires="wps">
            <w:drawing>
              <wp:anchor distT="0" distB="0" distL="0" distR="0" simplePos="0" relativeHeight="252807030" behindDoc="0" locked="0" layoutInCell="1" allowOverlap="1">
                <wp:simplePos x="0" y="0"/>
                <wp:positionH relativeFrom="page">
                  <wp:posOffset>942556</wp:posOffset>
                </wp:positionH>
                <wp:positionV relativeFrom="page">
                  <wp:posOffset>15181021</wp:posOffset>
                </wp:positionV>
                <wp:extent cx="5761393" cy="146037"/>
                <wp:effectExtent l="0" t="0" r="0" b="0"/>
                <wp:wrapNone/>
                <wp:docPr id="772" name="Text Box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761393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1633a/0055a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-3-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77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OC-6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97" style="position:absolute;margin-left:74.22pt;margin-top:1195.36pt;width:453.65pt;    height:11.50pt;rotation:0.00;z-index:25280703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1633a/0055a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-3-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77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OC-60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after="12" w:line="244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line="247" w:lineRule="auto"/>
        <w:pBdr/>
        <w:ind w:firstLine="1006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4.  Until such time as the Condominium Property which this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Association is intended to operate is submitted to Condominium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ownership by the recordation of the Declaration of Condominium, the me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mbership of the Association shall be comprised of the Subscribers to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these Articles, each of whom shall be entitled to cast one vote on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 matters on which the membership shall be entitled to vote.</w:t>
      </w:r>
    </w:p>
    <w:p>
      <w:pPr>
        <w:spacing w:after="17" w:line="247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/>
        <w:pBdr/>
        <w:ind w:firstLine="4603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VI</w:t>
      </w:r>
    </w:p>
    <w:p>
      <w:pPr>
        <w:spacing w:after="14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/>
        <w:pBdr/>
        <w:ind w:firstLine="1006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Association shall have perpetual existence.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</w:p>
    <w:p>
      <w:pPr>
        <w:spacing w:after="15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/>
        <w:pBdr/>
        <w:ind w:firstLine="4603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VII</w:t>
      </w:r>
    </w:p>
    <w:p>
      <w:pPr>
        <w:spacing w:after="0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52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before="0" w:line="242" w:lineRule="auto"/>
        <w:pBdr/>
        <w:ind w:firstLine="1006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principal place of business of the Association shall 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located on the Condominium Property, Haverhill Road, West Palm Beach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Florida. The registered office of the Association shall 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located at 250 N.W. 52nd Terrace, Boca Raton, Florida, and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registered agent at such address shall be Andrew Whitehill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3" w:line="242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/>
        <w:jc w:val="center"/>
        <w:pBdr/>
        <w:ind w:firstLine="0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VIII</w:t>
      </w:r>
    </w:p>
    <w:p>
      <w:pPr>
        <w:spacing w:after="8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line="247" w:lineRule="auto"/>
        <w:pBdr/>
        <w:ind w:firstLine="1006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affairs of the Association will be managed by a Board of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Directors consisting of not less than three (3) nor more than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nine (9) persons who need not be members of the Association. 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Board shall consist of three members until the Sponsor has sold all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Units in all the phases constructed in the Condominium. Thereafter,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number of directors may be increased from time to time to a maximum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 nine (9) by a majority vote of the Board of Directors.</w:t>
      </w:r>
    </w:p>
    <w:p>
      <w:pPr>
        <w:spacing w:after="0" w:line="247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before="0" w:line="252" w:lineRule="auto"/>
        <w:jc w:val="both"/>
        <w:pBdr/>
        <w:ind w:firstLine="1006" w:end="0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Directors of the Association shall be elected in the manne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provided by the By-Laws at the annual meeting of the members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Directors may be removed and vacancies on the Board of Director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 be filled in the manner provided by the By-Laws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10" w:line="252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line="247" w:lineRule="auto"/>
        <w:pBdr/>
        <w:ind w:firstLine="1006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Directors named in these Articles shall serve until their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successors are elected pursuant to the By-Laws. If a director is to be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replaced by a person elected by the Unit Owners other than Sponsor,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Sponsor shall designate which Sponsor-appointed director is to be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replaced. Any directorship vacancy occurring before the first election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shall be filled by the remaining Directors, or Sponsor as the By-Laws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provide.</w:t>
      </w:r>
    </w:p>
    <w:p>
      <w:pPr>
        <w:spacing w:after="19" w:line="247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line="237" w:lineRule="auto"/>
        <w:pBdr/>
        <w:ind w:firstLine="1078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names and addresses of the members of the first Board of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Directors who shall hold office until their successors are elected and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have qualified, or until removed, are as follows:</w:t>
      </w:r>
    </w:p>
    <w:p>
      <w:pPr>
        <w:spacing w:after="0" w:line="237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before="0" w:line="242" w:lineRule="auto"/>
        <w:pBdr/>
        <w:ind w:firstLine="1942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Andrew Whitehill       250 N.W. 52nd Terrace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</w:p>
    <w:p>
      <w:pPr>
        <w:spacing w:line="242" w:lineRule="auto"/>
        <w:pBdr/>
        <w:ind w:firstLine="5093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Boca Raton, Florid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</w:p>
    <w:p>
      <w:pPr>
        <w:spacing w:after="32" w:line="242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line="230" w:lineRule="auto"/>
        <w:pBdr/>
        <w:ind w:firstLine="1942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Henry Whitehill        250 N.W. 52nd Terrace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</w:p>
    <w:p>
      <w:pPr>
        <w:spacing w:line="230" w:lineRule="auto"/>
        <w:pBdr/>
        <w:ind w:firstLine="5098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Boca Raton, Florid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</w:p>
    <w:p>
      <w:pPr>
        <w:spacing w:after="16" w:line="230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line="220" w:lineRule="auto"/>
        <w:pBdr/>
        <w:ind w:firstLine="1644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Steven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</w:t>
      </w:r>
      <w:r>
        <w:rPr>
          <w:rFonts w:ascii="Lucida Console" w:hAnsi="Lucida Console" w:cs="Lucida Console"/>
          <w14:stylisticSets>
            <w14:styleSet w14:id="0"/>
          </w14:stylisticSets>
          <w:sz w:val="29"/>
          <w:szCs w:val="29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rPr>
          <w:rFonts w:ascii="Lucida Console" w:hAnsi="Lucida Console" w:cs="Lucida Console"/>
          <w14:stylisticSets>
            <w14:styleSet w14:id="0"/>
          </w14:stylisticSets>
          <w:sz w:val="29"/>
          <w:szCs w:val="29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Marcus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1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400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Executive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Center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</w:p>
    <w:p>
      <w:pPr>
        <w:spacing w:after="4" w:line="220" w:lineRule="auto"/>
        <w:pBdr/>
        <w:ind w:firstLine="5097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Drive  Suite 201</w:t>
      </w:r>
    </w:p>
    <w:p>
      <w:pPr>
        <w:spacing/>
        <w:pBdr/>
        <w:ind w:firstLine="5097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West Palm Beach, Florida 33409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</w:p>
    <w:p>
      <w:pPr>
        <w:spacing w:after="10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line="244" w:lineRule="auto"/>
        <w:pBdr/>
        <w:ind w:firstLine="1007" w:start="143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Board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Directors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have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power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adopt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budget of the Association.</w:t>
      </w:r>
    </w:p>
    <w:p>
      <w:pPr>
        <w:spacing w:after="0" w:line="244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before="0" w:line="256" w:lineRule="auto"/>
        <w:jc w:val="both"/>
        <w:pBdr/>
        <w:ind w:firstLine="1007" w:start="143" w:end="0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transfer of control from the Sponsor to the Unit Owners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 be in accordance with the provisions of F.S. 718.301 and the 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-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Laws.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1689" w:right="1187" w:bottom="2475" w:left="1210" w:header="0" w:footer="0" w:gutter="0"/>
          <w:cols w:space="708"/>
          <w:docGrid w:linePitch="360"/>
        </w:sectPr>
      </w:pPr>
    </w:p>
    <w:p>
      <w:pPr>
        <w:spacing/>
        <w:pBdr/>
        <w:spacing w:after="238"/>
        <w:jc w:val="center"/>
        <w:pBdr/>
        <w:ind w:firstLine="0"/>
      </w:pPr>
      <w:bookmarkStart w:id="47" w:name="Page48"/>
      <w:bookmarkEnd w:id="47"/>
      <w:r>
        <w:drawing>
          <wp:anchor distT="0" distB="0" distL="0" distR="0" simplePos="0" relativeHeight="252810103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773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81317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774" name="Freeform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484674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2819322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775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8"/>
          <w:szCs w:val="28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IX</w:t>
      </w:r>
      <w:r>
        <w:rPr>
          <w:rFonts w:ascii="Lucida Console" w:hAnsi="Lucida Console" w:cs="Lucida Console"/>
          <w14:stylisticSets>
            <w14:styleSet w14:id="0"/>
          </w14:stylisticSets>
          <w:sz w:val="28"/>
          <w:szCs w:val="28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rPr/>
        <mc:AlternateContent>
          <mc:Choice Requires="wps">
            <w:drawing>
              <wp:anchor distT="0" distB="0" distL="0" distR="0" simplePos="0" relativeHeight="252822395" behindDoc="0" locked="0" layoutInCell="1" allowOverlap="1">
                <wp:simplePos x="0" y="0"/>
                <wp:positionH relativeFrom="page">
                  <wp:posOffset>729196</wp:posOffset>
                </wp:positionH>
                <wp:positionV relativeFrom="page">
                  <wp:posOffset>15559494</wp:posOffset>
                </wp:positionV>
                <wp:extent cx="5761393" cy="146037"/>
                <wp:effectExtent l="0" t="0" r="0" b="0"/>
                <wp:wrapNone/>
                <wp:docPr id="776" name="Text Box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761393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1633a/0055a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-4-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77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OC-6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99" style="position:absolute;margin-left:57.42pt;margin-top:1225.16pt;width:453.65pt;    height:11.50pt;rotation:0.00;z-index:252822395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1633a/0055a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-4-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77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OC-61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after="1" w:line="264" w:lineRule="auto"/>
        <w:pBdr/>
        <w:ind w:firstLine="935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officers of the Association shall be elected by the Board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 Directors at their first meeting following election of directors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 members and shall serve at the pleasure of the Board 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</w:p>
    <w:p>
      <w:pPr>
        <w:spacing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Directors. The names of the officers who shall serve until their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successors are elected are as follows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:</w:t>
      </w:r>
    </w:p>
    <w:p>
      <w:pPr>
        <w:spacing w:after="46"/>
        <w:pBdr/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line="256" w:lineRule="auto"/>
        <w:pBdr/>
        <w:ind w:firstLine="1870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Andrew Whitehill -  President </w:t>
      </w:r>
    </w:p>
    <w:p>
      <w:pPr>
        <w:spacing w:line="256" w:lineRule="auto"/>
        <w:pBdr/>
        <w:ind w:firstLine="1870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Henry Whitehill  -  Vice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</w:p>
    <w:p>
      <w:pPr>
        <w:spacing w:line="256" w:lineRule="auto"/>
        <w:pBdr/>
        <w:ind w:firstLine="1870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President/Treasurer Steven D. Marcus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-</w:t>
      </w:r>
    </w:p>
    <w:p>
      <w:pPr>
        <w:spacing w:after="152" w:line="256" w:lineRule="auto"/>
        <w:pBdr/>
        <w:ind w:firstLine="1870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Secretary</w:t>
      </w:r>
    </w:p>
    <w:p>
      <w:pPr>
        <w:spacing/>
        <w:pBdr/>
        <w:ind w:firstLine="4459"/>
      </w:pPr>
      <w:r>
        <w:rPr>
          <w:rFonts w:ascii="Lucida Console" w:hAnsi="Lucida Console" w:cs="Lucida Console"/>
          <w14:stylisticSets>
            <w14:styleSet w14:id="0"/>
          </w14:stylisticSets>
          <w:sz w:val="28"/>
          <w:szCs w:val="28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X</w:t>
      </w:r>
      <w:r>
        <w:rPr>
          <w:rFonts w:ascii="Lucida Console" w:hAnsi="Lucida Console" w:cs="Lucida Console"/>
          <w14:stylisticSets>
            <w14:styleSet w14:id="0"/>
          </w14:stylisticSets>
          <w:sz w:val="28"/>
          <w:szCs w:val="28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0"/>
        <w:pBdr/>
        <w:rPr>
          <w:rFonts w:ascii="Lucida Console" w:hAnsi="Lucida Console" w:cs="Lucida Console"/>
          <w14:stylisticSets>
            <w14:styleSet w14:id="0"/>
          </w14:stylisticSets>
          <w:sz w:val="28"/>
          <w:szCs w:val="28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before="0" w:after="0" w:line="244" w:lineRule="auto"/>
        <w:pBdr/>
        <w:ind w:firstLine="1130" w:start="35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Subscribers of these Articles are Andrew Whitehill, Henry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Whitehill and Steven D. Marcus, the full names of which Subscriber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</w:t>
      </w:r>
    </w:p>
    <w:p>
      <w:pPr>
        <w:spacing w:before="0" w:after="46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 their respective post office addresses are more particularly set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forth in Article VIII above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50"/>
        <w:pBdr/>
        <w:ind w:firstLine="4459"/>
      </w:pPr>
      <w:r>
        <w:rPr>
          <w:rFonts w:ascii="Lucida Console" w:hAnsi="Lucida Console" w:cs="Lucida Console"/>
          <w14:stylisticSets>
            <w14:styleSet w14:id="0"/>
          </w14:stylisticSets>
          <w:sz w:val="28"/>
          <w:szCs w:val="28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XI</w:t>
      </w:r>
      <w:r>
        <w:rPr>
          <w:rFonts w:ascii="Lucida Console" w:hAnsi="Lucida Console" w:cs="Lucida Console"/>
          <w14:stylisticSets>
            <w14:styleSet w14:id="0"/>
          </w14:stylisticSets>
          <w:sz w:val="28"/>
          <w:szCs w:val="28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line="235" w:lineRule="auto"/>
        <w:pBdr/>
        <w:ind w:firstLine="1007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Association does hereby indemnify its officers</w:t>
      </w:r>
      <w:r>
        <w:rPr>
          <w:rFonts w:ascii="Lucida Console" w:hAnsi="Lucida Console" w:cs="Lucida Console"/>
          <w14:stylisticSets>
            <w14:styleSet w14:id="0"/>
          </w14:stylisticSets>
          <w:sz w:val="15"/>
          <w:szCs w:val="15"/>
          <w:color w:val="000000"/>
          <w:spacing w:val="0"/>
          <w:w w:val="100"/>
          <w:position w:val="-4.878"/>
          <w:b w:val="0"/>
          <w:i w:val="0"/>
          <w:u w:val="none"/>
          <w:strike w:val="false"/>
          <w:shd w:val="clear" w:color="auto" w:fill="auto"/>
        </w:rPr>
        <w:t>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and directors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 provided in the By-Laws.</w:t>
      </w:r>
    </w:p>
    <w:p>
      <w:pPr>
        <w:spacing w:after="0" w:line="235" w:lineRule="auto"/>
        <w:pBdr/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before="0" w:after="244"/>
        <w:pBdr/>
        <w:ind w:firstLine="4459"/>
      </w:pPr>
      <w:r>
        <w:rPr>
          <w:rFonts w:ascii="Lucida Console" w:hAnsi="Lucida Console" w:cs="Lucida Console"/>
          <w14:stylisticSets>
            <w14:styleSet w14:id="0"/>
          </w14:stylisticSets>
          <w:sz w:val="28"/>
          <w:szCs w:val="28"/>
          <w:color w:val="000000"/>
          <w:spacing w:val="1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X I I </w:t>
      </w:r>
      <w:r>
        <w:rPr>
          <w:rFonts w:ascii="Lucida Console" w:hAnsi="Lucida Console" w:cs="Lucida Console"/>
          <w14:stylisticSets>
            <w14:styleSet w14:id="0"/>
          </w14:stylisticSets>
          <w:sz w:val="28"/>
          <w:szCs w:val="28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line="259" w:lineRule="auto"/>
        <w:pBdr/>
        <w:ind w:firstLine="1007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Amendments to these Articles shall be proposed and adopted in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 following manner:</w:t>
      </w:r>
    </w:p>
    <w:p>
      <w:pPr>
        <w:spacing w:after="0" w:line="259" w:lineRule="auto"/>
        <w:pBdr/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13" w:line="256" w:lineRule="auto"/>
        <w:pBdr/>
        <w:numPr>
          <w:ilvl w:val="0"/>
          <w:numId w:val="330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Proposal. Amendments to these Articles may be proposed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upon a vote of the majority of the entire Board adopting a resolution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setting forth the proposed amendment to these Articles, directing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that it be submitted to a vote at a special or annual meeting 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members; or amendments may be proposed by the members of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 upon a vote of the majority of the membership entitled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 vote at a meeting for which notice of the proposed amendment has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been given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30" w:line="252" w:lineRule="auto"/>
        <w:pBdr/>
        <w:numPr>
          <w:ilvl w:val="0"/>
          <w:numId w:val="331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Cell For Meeting. Upon the adoption of a resolution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proposing any amendment or amendments to these Articles by said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Board or members, such proposed amendment or amendments shall be tr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ansmitted to the President of the Association, or other officer 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Association in absence of the President, who shall thereupon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call a special meeting of the membership, unless it is to 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considered at an annual meeting. It shall be the duty of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Secretary to give each member written notice stating the purpose 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meeting, place, day and hour of the meeting, and setting forth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proposed amendment or a summary of the changes to be effected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thereby. Notice shall be delivered not less than ten (10) or more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than sixty (60) days before the date of the meeting, either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personally or by first class mail. Notice shall additionally 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posted at a conspicuous location on the Condominium Properties. If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notice is mailed with postage thereon prepaid, at least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thirty (30) days before the date of meeting, it may be done by 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class of United States mail other than first class. If mailed, such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notice shall be deemed to be delivered when deposited in the United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States mail addressed to the member at his address as appears on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membership books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55" w:line="249" w:lineRule="auto"/>
        <w:pBdr/>
        <w:numPr>
          <w:ilvl w:val="0"/>
          <w:numId w:val="332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Vote Necessary. In order for such amendment or amendments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 become effective, the same must be approved, at a duly called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meeting, by an affirmative vote of a majority of the votes of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entire membership entitled ha vote thereon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line="252" w:lineRule="auto"/>
        <w:pBdr/>
        <w:numPr>
          <w:ilvl w:val="0"/>
          <w:numId w:val="333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5"/>
          <w:szCs w:val="5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Filing. The Articles of Amendment containing said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approved amendment or amendments shall be executed by th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2307" w:right="1184" w:bottom="1841" w:left="1168" w:header="0" w:footer="0" w:gutter="0"/>
          <w:cols w:space="708"/>
          <w:docGrid w:linePitch="360"/>
        </w:sectPr>
      </w:pPr>
    </w:p>
    <w:p>
      <w:pPr>
        <w:spacing/>
        <w:pBdr/>
        <w:spacing w:line="244" w:lineRule="auto"/>
        <w:pBdr/>
        <w:ind w:firstLine="935"/>
      </w:pPr>
      <w:bookmarkStart w:id="48" w:name="Page49"/>
      <w:bookmarkEnd w:id="48"/>
      <w:r>
        <w:drawing>
          <wp:anchor distT="0" distB="0" distL="0" distR="0" simplePos="0" relativeHeight="252825468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777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828541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778" name="Freeform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482626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2834687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779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837760" behindDoc="1" locked="0" layoutInCell="1" allowOverlap="1">
                <wp:simplePos x="0" y="0"/>
                <wp:positionH relativeFrom="page">
                  <wp:posOffset>717944</wp:posOffset>
                </wp:positionH>
                <wp:positionV relativeFrom="page">
                  <wp:posOffset>2437041</wp:posOffset>
                </wp:positionV>
                <wp:extent cx="893877" cy="139687"/>
                <wp:effectExtent l="0" t="0" r="0" b="0"/>
                <wp:wrapNone/>
                <wp:docPr id="780" name="Text Box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893877" cy="13968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Members.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01" style="position:absolute;margin-left:56.53pt;margin-top:191.89pt;width:70.38pt;    height:11.00pt;rotation:0.00;z-index:-251482626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Members.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840833" behindDoc="1" locked="0" layoutInCell="1" allowOverlap="1">
                <wp:simplePos x="0" y="0"/>
                <wp:positionH relativeFrom="page">
                  <wp:posOffset>1941284</wp:posOffset>
                </wp:positionH>
                <wp:positionV relativeFrom="page">
                  <wp:posOffset>1852130</wp:posOffset>
                </wp:positionV>
                <wp:extent cx="180734" cy="317208"/>
                <wp:effectExtent l="0" t="0" r="0" b="0"/>
                <wp:wrapNone/>
                <wp:docPr id="781" name="Text Box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180734" cy="317208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54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a)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02" style="position:absolute;margin-left:152.86pt;margin-top:145.84pt;width:14.23pt;    height:24.98pt;rotation:0.00;z-index:-251482626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line="254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a)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b)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843906" behindDoc="1" locked="0" layoutInCell="1" allowOverlap="1">
                <wp:simplePos x="0" y="0"/>
                <wp:positionH relativeFrom="page">
                  <wp:posOffset>2495283</wp:posOffset>
                </wp:positionH>
                <wp:positionV relativeFrom="page">
                  <wp:posOffset>1853336</wp:posOffset>
                </wp:positionV>
                <wp:extent cx="4491609" cy="498945"/>
                <wp:effectExtent l="0" t="0" r="0" b="0"/>
                <wp:wrapNone/>
                <wp:docPr id="782" name="Text Box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4491609" cy="498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56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The name of the corporation. </w:t>
                            </w:r>
                          </w:p>
                          <w:p>
                            <w:pPr>
                              <w:spacing w:after="48" w:line="256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 amendments so adopted.</w:t>
                            </w:r>
                          </w:p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 date of the adoption of the amendment by th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03" style="position:absolute;margin-left:196.48pt;margin-top:145.93pt;width:353.67pt;    height:39.29pt;rotation:0.00;z-index:-251482626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line="256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The name of the corporation. </w:t>
                      </w:r>
                    </w:p>
                    <w:p>
                      <w:pPr>
                        <w:spacing w:after="48" w:line="256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 amendments so adopted.</w:t>
                      </w:r>
                    </w:p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 date of the adoption of the amendment by the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 Articles of Amendment shall be filed, along with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appropriate filing fees, within ten (10) days from said approval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office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Secretary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State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Florida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approval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rPr/>
        <mc:AlternateContent>
          <mc:Choice Requires="wps">
            <w:drawing>
              <wp:anchor distT="0" distB="0" distL="0" distR="0" simplePos="0" relativeHeight="252846979" behindDoc="0" locked="0" layoutInCell="1" allowOverlap="1">
                <wp:simplePos x="0" y="0"/>
                <wp:positionH relativeFrom="page">
                  <wp:posOffset>682003</wp:posOffset>
                </wp:positionH>
                <wp:positionV relativeFrom="page">
                  <wp:posOffset>15278011</wp:posOffset>
                </wp:positionV>
                <wp:extent cx="5864873" cy="146037"/>
                <wp:effectExtent l="0" t="0" r="0" b="0"/>
                <wp:wrapNone/>
                <wp:docPr id="783" name="Text Box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864873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1633a/0055a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-5-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39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OC-6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04" style="position:absolute;margin-left:53.70pt;margin-top:1202.99pt;width:461.80pt;    height:11.50pt;rotation:0.00;z-index:252846979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1633a/0055a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-5-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39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OC-62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850052" behindDoc="0" locked="0" layoutInCell="1" allowOverlap="1">
                <wp:simplePos x="0" y="0"/>
                <wp:positionH relativeFrom="page">
                  <wp:posOffset>1075334</wp:posOffset>
                </wp:positionH>
                <wp:positionV relativeFrom="page">
                  <wp:posOffset>828853</wp:posOffset>
                </wp:positionV>
                <wp:extent cx="5732170" cy="638493"/>
                <wp:effectExtent l="0" t="0" r="0" b="0"/>
                <wp:wrapNone/>
                <wp:docPr id="784" name="Text Box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732170" cy="638493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68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corporation by its President or Vice President and by its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Secretary or Assistant Secretary and acknowledged by one of 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officers signing such Articles. The Articles of Amendment shall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set forth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05" style="position:absolute;margin-left:84.67pt;margin-top:65.26pt;width:451.35pt;    height:50.27pt;rotation:0.00;z-index:252850052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line="268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corporation by its President or Vice President and by its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Secretary or Assistant Secretary and acknowledged by one of the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officers signing such Articles. The Articles of Amendment shall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set forth: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853125" behindDoc="0" locked="0" layoutInCell="1" allowOverlap="1">
                <wp:simplePos x="0" y="0"/>
                <wp:positionH relativeFrom="page">
                  <wp:posOffset>1952511</wp:posOffset>
                </wp:positionH>
                <wp:positionV relativeFrom="page">
                  <wp:posOffset>2180958</wp:posOffset>
                </wp:positionV>
                <wp:extent cx="388823" cy="139687"/>
                <wp:effectExtent l="0" t="0" r="0" b="0"/>
                <wp:wrapNone/>
                <wp:docPr id="785" name="Text Box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388823" cy="13968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06" style="position:absolute;margin-left:153.74pt;margin-top:171.73pt;width:30.62pt;    height:11.00pt;rotation:0.00;z-index:252853125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c)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after="35" w:line="244" w:lineRule="auto"/>
        <w:pBdr/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line="254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Notwithstanding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foregoing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provisions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this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Article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XII,so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long as the Sponsor holds Units for sale in the ordinary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course of business, no amendment to these Articles may be adopted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 become effective without the prior written consent of Sponsor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 in the sole opinion of Sponsor, which shall be binding, such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amendment affects the rights of Sponsor or affects the Sponsors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ability to sell or lease Units in the Condominiums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0" w:line="254" w:lineRule="auto"/>
        <w:pBdr/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before="0" w:after="161"/>
        <w:pBdr/>
        <w:ind w:firstLine="4387"/>
      </w:pPr>
      <w:r>
        <w:rPr>
          <w:rFonts w:ascii="Lucida Console" w:hAnsi="Lucida Console" w:cs="Lucida Console"/>
          <w14:stylisticSets>
            <w14:styleSet w14:id="0"/>
          </w14:stylisticSets>
          <w:sz w:val="28"/>
          <w:szCs w:val="28"/>
          <w:color w:val="000000"/>
          <w:spacing w:val="2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X I I I </w:t>
      </w:r>
      <w:r>
        <w:rPr>
          <w:rFonts w:ascii="Lucida Console" w:hAnsi="Lucida Console" w:cs="Lucida Console"/>
          <w14:stylisticSets>
            <w14:styleSet w14:id="0"/>
          </w14:stylisticSets>
          <w:sz w:val="28"/>
          <w:szCs w:val="28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line="254" w:lineRule="auto"/>
        <w:pBdr/>
        <w:ind w:firstLine="935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share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member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8"/>
          <w:szCs w:val="28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8"/>
          <w:szCs w:val="28"/>
          <w:color w:val="000000"/>
          <w:spacing w:val="7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8"/>
          <w:szCs w:val="28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funds</w:t>
      </w:r>
      <w:r>
        <w:rPr>
          <w:rFonts w:ascii="Lucida Console" w:hAnsi="Lucida Console" w:cs="Lucida Console"/>
          <w14:stylisticSets>
            <w14:styleSet w14:id="0"/>
          </w14:stylisticSets>
          <w:sz w:val="28"/>
          <w:szCs w:val="28"/>
          <w:color w:val="000000"/>
          <w:spacing w:val="7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assets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cannot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assigned,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hypothecated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transferred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 manner, except as an appurtenance to his Unit. The funds 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assets of the Association shall belong solely to the Association,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subject to the limitation that the same be expended, held, or used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 the benefit of the membership and for the purposes authorized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 the Declaration of Condominium, these Articles and the By-Laws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 the Association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0" w:line="254" w:lineRule="auto"/>
        <w:pBdr/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before="0" w:after="236"/>
        <w:pBdr/>
        <w:ind w:firstLine="4387"/>
      </w:pPr>
      <w:r>
        <w:rPr>
          <w:rFonts w:ascii="Lucida Console" w:hAnsi="Lucida Console" w:cs="Lucida Console"/>
          <w14:stylisticSets>
            <w14:styleSet w14:id="0"/>
          </w14:stylisticSets>
          <w:sz w:val="28"/>
          <w:szCs w:val="28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X I V .</w:t>
      </w:r>
    </w:p>
    <w:p>
      <w:pPr>
        <w:spacing w:after="11" w:line="244" w:lineRule="auto"/>
        <w:pBdr/>
        <w:ind w:firstLine="935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Association may enter into contracts or transact business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firm,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corporation,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other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concern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which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officers,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directors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members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have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interes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</w:t>
      </w:r>
    </w:p>
    <w:p>
      <w:pPr>
        <w:spacing w:after="165" w:line="254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 any nature whatsoever. No contract, including those entered 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 be entered into with Sponsor, or managing agent, shall 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invalidated in whole or part by the Association or any subsequent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officer,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director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and/or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member(s)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grounds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officers, directors and/or member(s) had an interest, whether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adverse or not, in the party contracted with; regardless of the fact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that the vote of the directors, officers or member(s) with an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interest was necessary to obligate the Association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30" w:line="309" w:lineRule="auto"/>
        <w:pBdr/>
        <w:ind w:firstLine="935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meeting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</w:t>
      </w:r>
      <w:r>
        <w:rPr>
          <w:rFonts w:ascii="Lucida Console" w:hAnsi="Lucida Console" w:cs="Lucida Console"/>
          <w14:stylisticSets>
            <w14:styleSet w14:id="0"/>
          </w14:stylisticSets>
          <w:sz w:val="28"/>
          <w:szCs w:val="28"/>
          <w:color w:val="000000"/>
          <w:spacing w:val="1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</w:t>
      </w:r>
      <w:r>
        <w:rPr>
          <w:rFonts w:ascii="Lucida Console" w:hAnsi="Lucida Console" w:cs="Lucida Console"/>
          <w14:stylisticSets>
            <w14:styleSet w14:id="0"/>
          </w14:stylisticSets>
          <w:sz w:val="28"/>
          <w:szCs w:val="28"/>
          <w:color w:val="000000"/>
          <w:spacing w:val="9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Directors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which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authorize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ratify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contract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transaction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y</w:t>
      </w:r>
    </w:p>
    <w:p>
      <w:pPr>
        <w:spacing w:after="0" w:line="343" w:lineRule="auto"/>
        <w:jc w:val="both"/>
        <w:pBdr/>
        <w:ind w:end="0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interested director or directors may vote or act thereat, with lik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force and effect, as if he had no such interest [provided that i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 case the nature of suchdirechars (though not necessarily th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extent or details thereof) shall be disclosed, or shall have bee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known to the directors or a majority thereof]. A general notice tha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</w:p>
    <w:p>
      <w:pPr>
        <w:spacing w:after="22" w:line="249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 director or officer is interested in any corporation or other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concern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kind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above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referred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sufficient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disclosure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thereof.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director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disqualified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from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holding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office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director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officer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reason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 adverse interests. No director, officer, or member having such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adverse interest shall be liable to the Association or to any member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 creditor thereof, or to any other person for any loss incurred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</w:p>
    <w:p>
      <w:pPr>
        <w:spacing w:after="87" w:line="218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 it under or by reason of such contract or transaction, nor shall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director,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officer,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member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8"/>
          <w:szCs w:val="28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entity</w:t>
      </w:r>
      <w:r>
        <w:rPr>
          <w:rFonts w:ascii="Lucida Console" w:hAnsi="Lucida Console" w:cs="Lucida Console"/>
          <w14:stylisticSets>
            <w14:styleSet w14:id="0"/>
          </w14:stylisticSets>
          <w:sz w:val="28"/>
          <w:szCs w:val="28"/>
          <w:color w:val="000000"/>
          <w:spacing w:val="41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8"/>
          <w:szCs w:val="28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8"/>
          <w:szCs w:val="28"/>
          <w:color w:val="000000"/>
          <w:spacing w:val="41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which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8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sai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</w:t>
      </w:r>
    </w:p>
    <w:p>
      <w:pPr>
        <w:spacing w:line="343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member is involved be accountable for any gains or profits realized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4446" w:right="1113" w:bottom="1302" w:left="1302" w:header="0" w:footer="0" w:gutter="0"/>
          <w:cols w:space="708"/>
          <w:docGrid w:linePitch="360"/>
        </w:sectPr>
      </w:pPr>
    </w:p>
    <w:p>
      <w:pPr>
        <w:spacing/>
        <w:pBdr/>
      </w:pPr>
      <w:bookmarkStart w:id="49" w:name="Page50"/>
      <w:bookmarkEnd w:id="49"/>
      <w:r>
        <w:drawing>
          <wp:anchor distT="0" distB="0" distL="0" distR="0" simplePos="0" relativeHeight="252856198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786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859271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787" name="Freeform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480578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865417" behindDoc="1" locked="0" layoutInCell="1" allowOverlap="1">
                <wp:simplePos x="0" y="0"/>
                <wp:positionH relativeFrom="page">
                  <wp:posOffset>2167788</wp:posOffset>
                </wp:positionH>
                <wp:positionV relativeFrom="page">
                  <wp:posOffset>1844688</wp:posOffset>
                </wp:positionV>
                <wp:extent cx="366395" cy="12052"/>
                <wp:effectExtent l="0" t="0" r="0" b="0"/>
                <wp:wrapNone/>
                <wp:docPr id="788" name="Freeform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6395" cy="12052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28850" h="950">
                              <a:moveTo>
                                <a:pt x="0" y="475"/>
                              </a:moveTo>
                              <a:lnTo>
                                <a:pt x="28850" y="475"/>
                              </a:lnTo>
                            </a:path>
                          </a:pathLst>
                        </a:custGeom>
                        <a:ln w="1206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170.69pt;margin-top:145.25pt;  width:28.85pt;height:0.95pt;z-index:-251478530;mso-position-horizontal:absolute;mso-position-horizontal-relative:page;  mso-position-vertical:absolute;mso-position-vertical-relative:page;v-text-anchor:top;" path="m0,475l28850,475e" coordsize="28850,950" filled="f" strokecolor="#000000" strokeweight="0.9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871563" behindDoc="1" locked="0" layoutInCell="1" allowOverlap="1">
                <wp:simplePos x="0" y="0"/>
                <wp:positionH relativeFrom="page">
                  <wp:posOffset>3249841</wp:posOffset>
                </wp:positionH>
                <wp:positionV relativeFrom="page">
                  <wp:posOffset>1844688</wp:posOffset>
                </wp:positionV>
                <wp:extent cx="1006475" cy="12052"/>
                <wp:effectExtent l="0" t="0" r="0" b="0"/>
                <wp:wrapNone/>
                <wp:docPr id="789" name="Freeform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6475" cy="12052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79250" h="950">
                              <a:moveTo>
                                <a:pt x="0" y="475"/>
                              </a:moveTo>
                              <a:lnTo>
                                <a:pt x="79250" y="475"/>
                              </a:lnTo>
                            </a:path>
                          </a:pathLst>
                        </a:custGeom>
                        <a:ln w="1206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255.89pt;margin-top:145.25pt;  width:79.25pt;height:0.95pt;z-index:-251476482;mso-position-horizontal:absolute;mso-position-horizontal-relative:page;  mso-position-vertical:absolute;mso-position-vertical-relative:page;v-text-anchor:top;" path="m0,475l79250,475e" coordsize="79250,950" filled="f" strokecolor="#000000" strokeweight="0.9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877709" behindDoc="1" locked="0" layoutInCell="1" allowOverlap="1">
                <wp:simplePos x="0" y="0"/>
                <wp:positionH relativeFrom="page">
                  <wp:posOffset>4082313</wp:posOffset>
                </wp:positionH>
                <wp:positionV relativeFrom="page">
                  <wp:posOffset>5671464</wp:posOffset>
                </wp:positionV>
                <wp:extent cx="2898775" cy="15240"/>
                <wp:effectExtent l="0" t="0" r="0" b="0"/>
                <wp:wrapNone/>
                <wp:docPr id="790" name="Freeform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98775" cy="15240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228250" h="1200">
                              <a:moveTo>
                                <a:pt x="0" y="600"/>
                              </a:moveTo>
                              <a:lnTo>
                                <a:pt x="228250" y="600"/>
                              </a:lnTo>
                            </a:path>
                          </a:pathLst>
                        </a:custGeom>
                        <a:ln w="15240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321.44pt;margin-top:446.57pt;  width:228.25pt;height:1.20pt;z-index:-251474434;mso-position-horizontal:absolute;mso-position-horizontal-relative:page;  mso-position-vertical:absolute;mso-position-vertical-relative:page;v-text-anchor:top;" path="m0,600l228250,600e" coordsize="228250,1200" filled="f" strokecolor="#000000" strokeweight="1.20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883855" behindDoc="1" locked="0" layoutInCell="1" allowOverlap="1">
                <wp:simplePos x="0" y="0"/>
                <wp:positionH relativeFrom="page">
                  <wp:posOffset>3530511</wp:posOffset>
                </wp:positionH>
                <wp:positionV relativeFrom="page">
                  <wp:posOffset>3212173</wp:posOffset>
                </wp:positionV>
                <wp:extent cx="2893060" cy="15240"/>
                <wp:effectExtent l="0" t="0" r="0" b="0"/>
                <wp:wrapNone/>
                <wp:docPr id="791" name="Freeform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93060" cy="15240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227800" h="1200">
                              <a:moveTo>
                                <a:pt x="0" y="600"/>
                              </a:moveTo>
                              <a:lnTo>
                                <a:pt x="227800" y="600"/>
                              </a:lnTo>
                            </a:path>
                          </a:pathLst>
                        </a:custGeom>
                        <a:ln w="15240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277.99pt;margin-top:252.93pt;  width:227.80pt;height:1.20pt;z-index:-251472386;mso-position-horizontal:absolute;mso-position-horizontal-relative:page;  mso-position-vertical:absolute;mso-position-vertical-relative:page;v-text-anchor:top;" path="m0,600l227800,600e" coordsize="227800,1200" filled="f" strokecolor="#000000" strokeweight="1.20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890001" behindDoc="1" locked="0" layoutInCell="1" allowOverlap="1">
                <wp:simplePos x="0" y="0"/>
                <wp:positionH relativeFrom="page">
                  <wp:posOffset>3524161</wp:posOffset>
                </wp:positionH>
                <wp:positionV relativeFrom="page">
                  <wp:posOffset>2828277</wp:posOffset>
                </wp:positionV>
                <wp:extent cx="2899410" cy="15240"/>
                <wp:effectExtent l="0" t="0" r="0" b="0"/>
                <wp:wrapNone/>
                <wp:docPr id="792" name="Freeform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99410" cy="15240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228300" h="1200">
                              <a:moveTo>
                                <a:pt x="0" y="600"/>
                              </a:moveTo>
                              <a:lnTo>
                                <a:pt x="228300" y="600"/>
                              </a:lnTo>
                            </a:path>
                          </a:pathLst>
                        </a:custGeom>
                        <a:ln w="15240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277.49pt;margin-top:222.70pt;  width:228.30pt;height:1.20pt;z-index:-251470338;mso-position-horizontal:absolute;mso-position-horizontal-relative:page;  mso-position-vertical:absolute;mso-position-vertical-relative:page;v-text-anchor:top;" path="m0,600l228300,600e" coordsize="228300,1200" filled="f" strokecolor="#000000" strokeweight="1.20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896147" behindDoc="1" locked="0" layoutInCell="1" allowOverlap="1">
                <wp:simplePos x="0" y="0"/>
                <wp:positionH relativeFrom="page">
                  <wp:posOffset>3520986</wp:posOffset>
                </wp:positionH>
                <wp:positionV relativeFrom="page">
                  <wp:posOffset>2429815</wp:posOffset>
                </wp:positionV>
                <wp:extent cx="2899410" cy="12052"/>
                <wp:effectExtent l="0" t="0" r="0" b="0"/>
                <wp:wrapNone/>
                <wp:docPr id="793" name="Freeform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99410" cy="12052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228300" h="950">
                              <a:moveTo>
                                <a:pt x="0" y="475"/>
                              </a:moveTo>
                              <a:lnTo>
                                <a:pt x="228300" y="475"/>
                              </a:lnTo>
                            </a:path>
                          </a:pathLst>
                        </a:custGeom>
                        <a:ln w="1206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277.24pt;margin-top:191.32pt;  width:228.30pt;height:0.95pt;z-index:-251468290;mso-position-horizontal:absolute;mso-position-horizontal-relative:page;  mso-position-vertical:absolute;mso-position-vertical-relative:page;v-text-anchor:top;" path="m0,475l228300,475e" coordsize="228300,950" filled="f" strokecolor="#000000" strokeweight="0.9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902293" behindDoc="1" locked="0" layoutInCell="1" allowOverlap="1">
                <wp:simplePos x="0" y="0"/>
                <wp:positionH relativeFrom="page">
                  <wp:posOffset>4100093</wp:posOffset>
                </wp:positionH>
                <wp:positionV relativeFrom="page">
                  <wp:posOffset>8724786</wp:posOffset>
                </wp:positionV>
                <wp:extent cx="2899410" cy="15240"/>
                <wp:effectExtent l="0" t="0" r="0" b="0"/>
                <wp:wrapNone/>
                <wp:docPr id="794" name="Freeform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99410" cy="15240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228300" h="1200">
                              <a:moveTo>
                                <a:pt x="0" y="600"/>
                              </a:moveTo>
                              <a:lnTo>
                                <a:pt x="228300" y="600"/>
                              </a:lnTo>
                            </a:path>
                          </a:pathLst>
                        </a:custGeom>
                        <a:ln w="15240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322.84pt;margin-top:686.99pt;  width:228.30pt;height:1.20pt;z-index:-251466242;mso-position-horizontal:absolute;mso-position-horizontal-relative:page;  mso-position-vertical:absolute;mso-position-vertical-relative:page;v-text-anchor:top;" path="m0,600l228300,600e" coordsize="228300,1200" filled="f" strokecolor="#000000" strokeweight="1.20pt"/>
              </w:pict>
            </w:r>
          </mc:Fallback>
        </mc:AlternateContent>
      </w:r>
      <w:r>
        <w:drawing>
          <wp:anchor distT="0" distB="0" distL="0" distR="0" simplePos="0" relativeHeight="252908439" behindDoc="1" locked="0" layoutInCell="1" allowOverlap="1">
            <wp:simplePos x="0" y="0"/>
            <wp:positionH relativeFrom="page">
              <wp:posOffset>4133088</wp:posOffset>
            </wp:positionH>
            <wp:positionV relativeFrom="page">
              <wp:posOffset>11140440</wp:posOffset>
            </wp:positionV>
            <wp:extent cx="2895600" cy="18288"/>
            <wp:effectExtent l="0" t="0" r="0" b="0"/>
            <wp:wrapNone/>
            <wp:docPr id="795" name="5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9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18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911512" behindDoc="1" locked="0" layoutInCell="1" allowOverlap="1">
                <wp:simplePos x="0" y="0"/>
                <wp:positionH relativeFrom="page">
                  <wp:posOffset>4155338</wp:posOffset>
                </wp:positionH>
                <wp:positionV relativeFrom="page">
                  <wp:posOffset>14040968</wp:posOffset>
                </wp:positionV>
                <wp:extent cx="2356485" cy="12052"/>
                <wp:effectExtent l="0" t="0" r="0" b="0"/>
                <wp:wrapNone/>
                <wp:docPr id="796" name="Freeform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56485" cy="12052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185550" h="950">
                              <a:moveTo>
                                <a:pt x="0" y="475"/>
                              </a:moveTo>
                              <a:lnTo>
                                <a:pt x="185550" y="475"/>
                              </a:lnTo>
                            </a:path>
                          </a:pathLst>
                        </a:custGeom>
                        <a:ln w="1206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327.19pt;margin-top:1105.59pt;  width:185.55pt;height:0.95pt;z-index:-251464194;mso-position-horizontal:absolute;mso-position-horizontal-relative:page;  mso-position-vertical:absolute;mso-position-vertical-relative:page;v-text-anchor:top;" path="m0,475l185550,475e" coordsize="185550,950" filled="f" strokecolor="#000000" strokeweight="0.95pt"/>
              </w:pict>
            </w:r>
          </mc:Fallback>
        </mc:AlternateContent>
      </w:r>
      <w:r>
        <w:drawing>
          <wp:anchor distT="0" distB="0" distL="0" distR="0" simplePos="0" relativeHeight="252917658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797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920731" behindDoc="1" locked="0" layoutInCell="1" allowOverlap="1">
                <wp:simplePos x="0" y="0"/>
                <wp:positionH relativeFrom="page">
                  <wp:posOffset>744766</wp:posOffset>
                </wp:positionH>
                <wp:positionV relativeFrom="page">
                  <wp:posOffset>1492796</wp:posOffset>
                </wp:positionV>
                <wp:extent cx="6173191" cy="1565212"/>
                <wp:effectExtent l="0" t="0" r="0" b="0"/>
                <wp:wrapNone/>
                <wp:docPr id="798" name="Text Box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173191" cy="156521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52" w:lineRule="auto"/>
                              <w:pBdr/>
                              <w:ind w:firstLine="885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 WITNESS WHEREOF, the subscribers have affixed their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signatures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this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day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9</w:t>
                            </w:r>
                          </w:p>
                          <w:p>
                            <w:pPr>
                              <w:spacing w:after="48" w:line="252" w:lineRule="auto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after="0" w:line="530" w:lineRule="auto"/>
                              <w:pBdr/>
                              <w:ind w:firstLine="-132" w:start="9052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(SEAL)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(</w:t>
                            </w:r>
                          </w:p>
                          <w:p>
                            <w:pPr>
                              <w:spacing w:before="0" w:line="530" w:lineRule="auto"/>
                              <w:pBdr/>
                              <w:ind w:firstLine="0" w:start="8919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SEAL)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(SEAL)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16" style="position:absolute;margin-left:58.64pt;margin-top:117.54pt;width:486.08pt;    height:123.25pt;rotation:0.00;z-index:-25146419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line="252" w:lineRule="auto"/>
                        <w:pBdr/>
                        <w:ind w:firstLine="885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IN WITNESS WHEREOF, the subscribers have affixed their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signatures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this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day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19</w:t>
                      </w:r>
                    </w:p>
                    <w:p>
                      <w:pPr>
                        <w:spacing w:after="48" w:line="252" w:lineRule="auto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after="0" w:line="530" w:lineRule="auto"/>
                        <w:pBdr/>
                        <w:ind w:firstLine="-132" w:start="9052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(SEAL)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(</w:t>
                      </w:r>
                    </w:p>
                    <w:p>
                      <w:pPr>
                        <w:spacing w:before="0" w:line="530" w:lineRule="auto"/>
                        <w:pBdr/>
                        <w:ind w:firstLine="0" w:start="8919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SEAL)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(SEAL)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923804" behindDoc="1" locked="0" layoutInCell="1" allowOverlap="1">
                <wp:simplePos x="0" y="0"/>
                <wp:positionH relativeFrom="page">
                  <wp:posOffset>744766</wp:posOffset>
                </wp:positionH>
                <wp:positionV relativeFrom="page">
                  <wp:posOffset>3986644</wp:posOffset>
                </wp:positionV>
                <wp:extent cx="6165482" cy="1290536"/>
                <wp:effectExtent l="0" t="0" r="0" b="0"/>
                <wp:wrapNone/>
                <wp:docPr id="799" name="Text Box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165482" cy="129053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after="28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</w:t>
                            </w:r>
                            <w:r>
                              <w:rPr>
                                <w:rFonts w:ascii="Courier New" w:hAnsi="Courier New" w:cs="Courier New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TATE OF FLORIDA  )</w:t>
                            </w:r>
                          </w:p>
                          <w:p>
                            <w:pPr>
                              <w:spacing w:line="208" w:lineRule="auto"/>
                              <w:pBdr/>
                              <w:ind w:firstLine="3527"/>
                            </w:pPr>
                            <w:r>
                              <w:rPr>
                                <w:rFonts w:ascii="Courier New" w:hAnsi="Courier New" w:cs="Courier New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) SS: </w:t>
                            </w:r>
                          </w:p>
                          <w:p>
                            <w:pPr>
                              <w:spacing w:line="208" w:lineRule="auto"/>
                              <w:pBdr/>
                            </w:pPr>
                            <w:r>
                              <w:rPr>
                                <w:rFonts w:ascii="Courier New" w:hAnsi="Courier New" w:cs="Courier New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COUNTY OF PALM BEACH  )</w:t>
                            </w:r>
                          </w:p>
                          <w:p>
                            <w:pPr>
                              <w:spacing w:after="45" w:line="208" w:lineRule="auto"/>
                              <w:pBdr/>
                              <w:rPr>
                                <w:rFonts w:ascii="Courier New" w:hAnsi="Courier New" w:cs="Courier New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after="30" w:line="232" w:lineRule="auto"/>
                              <w:pBdr/>
                              <w:ind w:firstLine="1007"/>
                            </w:pPr>
                            <w:r>
                              <w:rPr>
                                <w:rFonts w:ascii="Courier New" w:hAnsi="Courier New" w:cs="Courier New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BEFORE ME, the undersigned authority, personally appeared</w:t>
                            </w:r>
                            <w:r>
                              <w:rPr>
                                <w:rFonts w:ascii="Courier New" w:hAnsi="Courier New" w:cs="Courier New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Courier New" w:hAnsi="Courier New" w:cs="Courier New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ANDREW WHITEHILL, who, after being duly sworn, acknowledged that he</w:t>
                            </w:r>
                            <w:r>
                              <w:rPr>
                                <w:rFonts w:ascii="Courier New" w:hAnsi="Courier New" w:cs="Courier New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</w:p>
                          <w:p>
                            <w:pPr>
                              <w:spacing w:after="0" w:line="192" w:lineRule="auto"/>
                              <w:pBdr/>
                            </w:pPr>
                            <w:r>
                              <w:rPr>
                                <w:rFonts w:ascii="Courier New" w:hAnsi="Courier New" w:cs="Courier New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executed the foregoing Articles of Incorporation for the purposes</w:t>
                            </w:r>
                            <w:r>
                              <w:rPr>
                                <w:rFonts w:ascii="Courier New" w:hAnsi="Courier New" w:cs="Courier New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Courier New" w:hAnsi="Courier New" w:cs="Courier New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expressed in such Articles, this  day 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14"/>
                                <w:szCs w:val="14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,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9</w:t>
                            </w:r>
                          </w:p>
                          <w:p>
                            <w:pPr>
                              <w:spacing w:before="0"/>
                              <w:pBdr/>
                              <w:ind w:firstLine="8220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14"/>
                                <w:szCs w:val="14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"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17" style="position:absolute;margin-left:58.64pt;margin-top:313.91pt;width:485.47pt;    height:101.62pt;rotation:0.00;z-index:-25146419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after="28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</w:t>
                      </w:r>
                      <w:r>
                        <w:rPr>
                          <w:rFonts w:ascii="Courier New" w:hAnsi="Courier New" w:cs="Courier New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TATE OF FLORIDA  )</w:t>
                      </w:r>
                    </w:p>
                    <w:p>
                      <w:pPr>
                        <w:spacing w:line="208" w:lineRule="auto"/>
                        <w:pBdr/>
                        <w:ind w:firstLine="3527"/>
                      </w:pPr>
                      <w:r>
                        <w:rPr>
                          <w:rFonts w:ascii="Courier New" w:hAnsi="Courier New" w:cs="Courier New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) SS: </w:t>
                      </w:r>
                    </w:p>
                    <w:p>
                      <w:pPr>
                        <w:spacing w:line="208" w:lineRule="auto"/>
                        <w:pBdr/>
                      </w:pPr>
                      <w:r>
                        <w:rPr>
                          <w:rFonts w:ascii="Courier New" w:hAnsi="Courier New" w:cs="Courier New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COUNTY OF PALM BEACH  )</w:t>
                      </w:r>
                    </w:p>
                    <w:p>
                      <w:pPr>
                        <w:spacing w:after="45" w:line="208" w:lineRule="auto"/>
                        <w:pBdr/>
                        <w:rPr>
                          <w:rFonts w:ascii="Courier New" w:hAnsi="Courier New" w:cs="Courier New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after="30" w:line="232" w:lineRule="auto"/>
                        <w:pBdr/>
                        <w:ind w:firstLine="1007"/>
                      </w:pPr>
                      <w:r>
                        <w:rPr>
                          <w:rFonts w:ascii="Courier New" w:hAnsi="Courier New" w:cs="Courier New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BEFORE ME, the undersigned authority, personally appeared </w:t>
                      </w:r>
                      <w:r>
                        <w:rPr>
                          <w:rFonts w:ascii="Courier New" w:hAnsi="Courier New" w:cs="Courier New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ANDREW WHITEHILL, who, after being duly sworn, acknowledged that he </w:t>
                      </w:r>
                    </w:p>
                    <w:p>
                      <w:pPr>
                        <w:spacing w:after="0" w:line="192" w:lineRule="auto"/>
                        <w:pBdr/>
                      </w:pPr>
                      <w:r>
                        <w:rPr>
                          <w:rFonts w:ascii="Courier New" w:hAnsi="Courier New" w:cs="Courier New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executed the foregoing Articles of Incorporation for the purposes </w:t>
                      </w:r>
                      <w:r>
                        <w:rPr>
                          <w:rFonts w:ascii="Courier New" w:hAnsi="Courier New" w:cs="Courier New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expressed in such Articles, this  day 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14"/>
                          <w:szCs w:val="14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,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19</w:t>
                      </w:r>
                    </w:p>
                    <w:p>
                      <w:pPr>
                        <w:spacing w:before="0"/>
                        <w:pBdr/>
                        <w:ind w:firstLine="8220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14"/>
                          <w:szCs w:val="14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"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926877" behindDoc="1" locked="0" layoutInCell="1" allowOverlap="1">
                <wp:simplePos x="0" y="0"/>
                <wp:positionH relativeFrom="page">
                  <wp:posOffset>777786</wp:posOffset>
                </wp:positionH>
                <wp:positionV relativeFrom="page">
                  <wp:posOffset>6070130</wp:posOffset>
                </wp:positionV>
                <wp:extent cx="2405405" cy="139687"/>
                <wp:effectExtent l="0" t="0" r="0" b="0"/>
                <wp:wrapNone/>
                <wp:docPr id="800" name="Text Box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2405405" cy="13968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(NOTARIAL IMPRESSION SEAL)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18" style="position:absolute;margin-left:61.24pt;margin-top:477.96pt;width:189.40pt;    height:11.00pt;rotation:0.00;z-index:-25146419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(NOTARIAL IMPRESSION SEAL)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929950" behindDoc="1" locked="0" layoutInCell="1" allowOverlap="1">
                <wp:simplePos x="0" y="0"/>
                <wp:positionH relativeFrom="page">
                  <wp:posOffset>4069626</wp:posOffset>
                </wp:positionH>
                <wp:positionV relativeFrom="page">
                  <wp:posOffset>5713120</wp:posOffset>
                </wp:positionV>
                <wp:extent cx="2105736" cy="466535"/>
                <wp:effectExtent l="0" t="0" r="0" b="0"/>
                <wp:wrapNone/>
                <wp:docPr id="801" name="Text Box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2105736" cy="466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after="36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NOTARY PUBLI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</w:t>
                            </w:r>
                          </w:p>
                          <w:p>
                            <w:pPr>
                              <w:spacing w:line="235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State of Florida at Large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My Commission Expires: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19" style="position:absolute;margin-left:320.44pt;margin-top:449.85pt;width:165.81pt;    height:36.73pt;rotation:0.00;z-index:-25146419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after="36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NOTARY PUBLIC</w:t>
                      </w:r>
                    </w:p>
                    <w:p>
                      <w:pPr>
                        <w:spacing w:line="235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State of Florida at Large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My Commission Expires: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933023" behindDoc="1" locked="0" layoutInCell="1" allowOverlap="1">
                <wp:simplePos x="0" y="0"/>
                <wp:positionH relativeFrom="page">
                  <wp:posOffset>762546</wp:posOffset>
                </wp:positionH>
                <wp:positionV relativeFrom="page">
                  <wp:posOffset>6658077</wp:posOffset>
                </wp:positionV>
                <wp:extent cx="6177763" cy="1227658"/>
                <wp:effectExtent l="0" t="0" r="0" b="0"/>
                <wp:wrapNone/>
                <wp:docPr id="802" name="Text Box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177763" cy="1227658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after="16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STATE OF FLORIDA  )</w:t>
                            </w:r>
                          </w:p>
                          <w:p>
                            <w:pPr>
                              <w:spacing w:line="252" w:lineRule="auto"/>
                              <w:pBdr/>
                              <w:ind w:firstLine="3524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) SS: </w:t>
                            </w:r>
                          </w:p>
                          <w:p>
                            <w:pPr>
                              <w:spacing w:line="252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COUNTY OF PALM BEACH  )</w:t>
                            </w:r>
                          </w:p>
                          <w:p>
                            <w:pPr>
                              <w:spacing w:after="11" w:line="252" w:lineRule="auto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line="264" w:lineRule="auto"/>
                              <w:pBdr/>
                              <w:ind w:firstLine="1007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BEFORE ME, the undersigned authority, personally appeared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HENRY WHITEHILL, who, after being duly sworn, acknowledged that 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executed the foregoing Articles of Incorporation for the purposes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expressed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such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Articles,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this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day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of   ,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19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20" style="position:absolute;margin-left:60.04pt;margin-top:524.26pt;width:486.44pt;    height:96.67pt;rotation:0.00;z-index:-25146419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after="16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STATE OF FLORIDA  )</w:t>
                      </w:r>
                    </w:p>
                    <w:p>
                      <w:pPr>
                        <w:spacing w:line="252" w:lineRule="auto"/>
                        <w:pBdr/>
                        <w:ind w:firstLine="3524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) SS: </w:t>
                      </w:r>
                    </w:p>
                    <w:p>
                      <w:pPr>
                        <w:spacing w:line="252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COUNTY OF PALM BEACH  )</w:t>
                      </w:r>
                    </w:p>
                    <w:p>
                      <w:pPr>
                        <w:spacing w:after="11" w:line="252" w:lineRule="auto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line="264" w:lineRule="auto"/>
                        <w:pBdr/>
                        <w:ind w:firstLine="1007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BEFORE ME, the undersigned authority, personally appeared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HENRY WHITEHILL, who, after being duly sworn, acknowledged that he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executed the foregoing Articles of Incorporation for the purposes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expressed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such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Articles,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this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day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of   ,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19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936096" behindDoc="1" locked="0" layoutInCell="1" allowOverlap="1">
                <wp:simplePos x="0" y="0"/>
                <wp:positionH relativeFrom="page">
                  <wp:posOffset>762546</wp:posOffset>
                </wp:positionH>
                <wp:positionV relativeFrom="page">
                  <wp:posOffset>8760193</wp:posOffset>
                </wp:positionV>
                <wp:extent cx="6234074" cy="4354043"/>
                <wp:effectExtent l="0" t="0" r="0" b="0"/>
                <wp:wrapNone/>
                <wp:docPr id="803" name="Text Box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234074" cy="4354043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after="23"/>
                              <w:pBdr/>
                              <w:ind w:firstLine="5323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NOTARY PUBLI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</w:t>
                            </w:r>
                          </w:p>
                          <w:p>
                            <w:pPr>
                              <w:spacing w:line="237" w:lineRule="auto"/>
                              <w:pBdr/>
                              <w:ind w:firstLine="5323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State of Florida at Large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(NOTARIAL IMPRESSION SEAL)  My Commission Expires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:</w:t>
                            </w:r>
                          </w:p>
                          <w:p>
                            <w:pPr>
                              <w:spacing w:line="237" w:lineRule="auto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after="74" w:line="237" w:lineRule="auto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after="12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STATE OF FLORIDA  )</w:t>
                            </w:r>
                          </w:p>
                          <w:p>
                            <w:pPr>
                              <w:spacing w:line="256" w:lineRule="auto"/>
                              <w:pBdr/>
                              <w:ind w:firstLine="3596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) SS: </w:t>
                            </w:r>
                          </w:p>
                          <w:p>
                            <w:pPr>
                              <w:spacing w:line="256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COUNTY OF PALM BEACH  )</w:t>
                            </w:r>
                          </w:p>
                          <w:p>
                            <w:pPr>
                              <w:spacing w:after="0" w:line="256" w:lineRule="auto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before="0" w:after="26"/>
                              <w:pBdr/>
                              <w:ind w:firstLine="1007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BEFORE ME, the undersigned authority, personally appeared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</w:p>
                          <w:p>
                            <w:pPr>
                              <w:spacing w:after="22" w:line="220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STEVEN D. MARCUS, who, after being duly sworn, acknowledged that she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executed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5"/>
                                <w:szCs w:val="25"/>
                                <w:color w:val="000000"/>
                                <w:spacing w:val="1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the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foregoing Articles of Incorporation for the purpose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</w:t>
                            </w:r>
                          </w:p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expressed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such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Articles,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this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day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19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4"/>
                                <w:szCs w:val="24"/>
                                <w:color w:val="000000"/>
                                <w:spacing w:val="-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____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  <w:p>
                            <w:pPr>
                              <w:spacing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after="53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after="5"/>
                              <w:pBdr/>
                              <w:ind w:firstLine="5323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NOTARY PUBLI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</w:t>
                            </w:r>
                          </w:p>
                          <w:p>
                            <w:pPr>
                              <w:spacing w:line="252" w:lineRule="auto"/>
                              <w:pBdr/>
                              <w:ind w:firstLine="5323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State of Florida at Large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(NOTARY IMPRESSION SEAL)  My Commission Expires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:</w:t>
                            </w:r>
                          </w:p>
                          <w:p>
                            <w:pPr>
                              <w:spacing w:line="252" w:lineRule="auto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after="16" w:line="252" w:lineRule="auto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line="235" w:lineRule="auto"/>
                              <w:pBdr/>
                              <w:ind w:firstLine="0" w:start="5323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 hereby accept the designation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19"/>
                                <w:szCs w:val="19"/>
                                <w:color w:val="000000"/>
                                <w:spacing w:val="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as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Registered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5"/>
                                <w:szCs w:val="25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Agent as set forth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5"/>
                                <w:szCs w:val="25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 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hese Articles 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Incorporation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  <w:p>
                            <w:pPr>
                              <w:spacing w:line="235" w:lineRule="auto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after="41" w:line="235" w:lineRule="auto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after="36"/>
                              <w:jc w:val="right"/>
                              <w:pBdr/>
                              <w:ind w:firstLine="0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(SEAL)</w:t>
                            </w:r>
                          </w:p>
                          <w:p>
                            <w:pPr>
                              <w:spacing/>
                              <w:pBdr/>
                              <w:ind w:firstLine="5323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ANDREW WHITEHIL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L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21" style="position:absolute;margin-left:60.04pt;margin-top:689.78pt;width:490.87pt;    height:342.84pt;rotation:0.00;z-index:-25146419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after="23"/>
                        <w:pBdr/>
                        <w:ind w:firstLine="5323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NOTARY PUBLIC</w:t>
                      </w:r>
                    </w:p>
                    <w:p>
                      <w:pPr>
                        <w:spacing w:line="237" w:lineRule="auto"/>
                        <w:pBdr/>
                        <w:ind w:firstLine="5323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State of Florida at Large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(NOTARIAL IMPRESSION SEAL)  My Commission Expires:</w:t>
                      </w:r>
                    </w:p>
                    <w:p>
                      <w:pPr>
                        <w:spacing w:line="237" w:lineRule="auto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after="74" w:line="237" w:lineRule="auto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after="12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STATE OF FLORIDA  )</w:t>
                      </w:r>
                    </w:p>
                    <w:p>
                      <w:pPr>
                        <w:spacing w:line="256" w:lineRule="auto"/>
                        <w:pBdr/>
                        <w:ind w:firstLine="3596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) SS: </w:t>
                      </w:r>
                    </w:p>
                    <w:p>
                      <w:pPr>
                        <w:spacing w:line="256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COUNTY OF PALM BEACH  )</w:t>
                      </w:r>
                    </w:p>
                    <w:p>
                      <w:pPr>
                        <w:spacing w:after="0" w:line="256" w:lineRule="auto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before="0" w:after="26"/>
                        <w:pBdr/>
                        <w:ind w:firstLine="1007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BEFORE ME, the undersigned authority, personally appeared </w:t>
                      </w:r>
                    </w:p>
                    <w:p>
                      <w:pPr>
                        <w:spacing w:after="22" w:line="220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STEVEN D. MARCUS, who, after being duly sworn, acknowledged that she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executed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5"/>
                          <w:szCs w:val="25"/>
                          <w:color w:val="000000"/>
                          <w:spacing w:val="1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foregoing Articles of Incorporation for the purposes</w:t>
                      </w:r>
                    </w:p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expressed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such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Articles,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this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day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19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4"/>
                          <w:szCs w:val="24"/>
                          <w:color w:val="000000"/>
                          <w:spacing w:val="-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____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.</w:t>
                      </w:r>
                    </w:p>
                    <w:p>
                      <w:pPr>
                        <w:spacing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after="53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after="5"/>
                        <w:pBdr/>
                        <w:ind w:firstLine="5323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NOTARY PUBLIC</w:t>
                      </w:r>
                    </w:p>
                    <w:p>
                      <w:pPr>
                        <w:spacing w:line="252" w:lineRule="auto"/>
                        <w:pBdr/>
                        <w:ind w:firstLine="5323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State of Florida at Large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(NOTARY IMPRESSION SEAL)  My Commission Expires:</w:t>
                      </w:r>
                    </w:p>
                    <w:p>
                      <w:pPr>
                        <w:spacing w:line="252" w:lineRule="auto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after="16" w:line="252" w:lineRule="auto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line="235" w:lineRule="auto"/>
                        <w:pBdr/>
                        <w:ind w:firstLine="0" w:start="5323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I hereby accept the designation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19"/>
                          <w:szCs w:val="19"/>
                          <w:color w:val="000000"/>
                          <w:spacing w:val="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Registered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5"/>
                          <w:szCs w:val="25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Agent as set forth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5"/>
                          <w:szCs w:val="25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in 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hese Articles of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Incorporation.</w:t>
                      </w:r>
                    </w:p>
                    <w:p>
                      <w:pPr>
                        <w:spacing w:line="235" w:lineRule="auto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after="41" w:line="235" w:lineRule="auto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after="36"/>
                        <w:jc w:val="right"/>
                        <w:pBdr/>
                        <w:ind w:firstLine="0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(SEAL)</w:t>
                      </w:r>
                    </w:p>
                    <w:p>
                      <w:pPr>
                        <w:spacing/>
                        <w:pBdr/>
                        <w:ind w:firstLine="5323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ANDREW WHITEHILL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939169" behindDoc="1" locked="0" layoutInCell="1" allowOverlap="1">
                <wp:simplePos x="0" y="0"/>
                <wp:positionH relativeFrom="page">
                  <wp:posOffset>947763</wp:posOffset>
                </wp:positionH>
                <wp:positionV relativeFrom="page">
                  <wp:posOffset>15471966</wp:posOffset>
                </wp:positionV>
                <wp:extent cx="5761393" cy="146037"/>
                <wp:effectExtent l="0" t="0" r="0" b="0"/>
                <wp:wrapNone/>
                <wp:docPr id="804" name="Text Box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761393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1633a/0055a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-6-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77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OC-6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22" style="position:absolute;margin-left:74.63pt;margin-top:1218.27pt;width:453.65pt;    height:11.50pt;rotation:0.00;z-index:-25146419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1633a/0055a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-6-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77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OC-63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lastRenderedPageBreak/>
      </w:r>
    </w:p>
    <w:p>
      <w:pPr>
        <w:spacing/>
        <w:pBdr/>
        <w:sectPr>
          <w:type w:val="nextPage"/>
          <w:pgSz w:w="12240" w:h="20160"/>
          <w:pgMar w:top="1493" w:right="1165" w:bottom="1696" w:left="1165" w:header="0" w:footer="0" w:gutter="0"/>
          <w:cols w:space="708"/>
          <w:docGrid w:linePitch="360"/>
        </w:sectPr>
      </w:pPr>
    </w:p>
    <w:p>
      <w:pPr>
        <w:spacing/>
        <w:pBdr/>
        <w:spacing w:after="227" w:line="360" w:lineRule="auto"/>
        <w:jc w:val="center"/>
        <w:pBdr/>
        <w:ind w:firstLine="0" w:start="4446" w:end="4561"/>
      </w:pPr>
      <w:bookmarkStart w:id="50" w:name="Page51"/>
      <w:bookmarkEnd w:id="50"/>
      <w:r>
        <w:drawing>
          <wp:anchor distT="0" distB="0" distL="0" distR="0" simplePos="0" relativeHeight="252942242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805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945315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806" name="Freeform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462146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2951461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14015491</wp:posOffset>
                </wp:positionV>
                <wp:extent cx="6350" cy="404889"/>
                <wp:effectExtent l="0" t="0" r="0" b="0"/>
                <wp:wrapNone/>
                <wp:docPr id="807" name="Freeform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" cy="40488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500" h="31882">
                              <a:moveTo>
                                <a:pt x="250" y="0"/>
                              </a:moveTo>
                              <a:lnTo>
                                <a:pt x="250" y="31882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custDash>
                            <a:ds d="100000" sp="200000"/>
                          </a:custDash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1103.58pt;  width:0.50pt;height:31.88pt;z-index:-251460098;mso-position-horizontal:absolute;mso-position-horizontal-relative:page;  mso-position-vertical:absolute;mso-position-vertical-relative:page;v-text-anchor:top;" path="m250,0l250,31882e" coordsize="500,31882" filled="f" strokecolor="#000000" strokeweight="0.50pt"/>
              </w:pict>
            </w:r>
          </mc:Fallback>
        </mc:AlternateConten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BY-LAWS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/>
        <mc:AlternateContent>
          <mc:Choice Requires="wps">
            <w:drawing>
              <wp:anchor distT="0" distB="0" distL="0" distR="0" simplePos="0" relativeHeight="252957607" behindDoc="0" locked="0" layoutInCell="1" allowOverlap="1">
                <wp:simplePos x="0" y="0"/>
                <wp:positionH relativeFrom="page">
                  <wp:posOffset>984466</wp:posOffset>
                </wp:positionH>
                <wp:positionV relativeFrom="page">
                  <wp:posOffset>15080793</wp:posOffset>
                </wp:positionV>
                <wp:extent cx="5519966" cy="443103"/>
                <wp:effectExtent l="0" t="0" r="0" b="0"/>
                <wp:wrapNone/>
                <wp:docPr id="808" name="Text Box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519966" cy="443103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50" w:lineRule="auto"/>
                              <w:pBdr/>
                              <w:ind w:firstLine="4137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EXHIBIT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8"/>
                                <w:szCs w:val="28"/>
                                <w:color w:val="000000"/>
                                <w:spacing w:val="0"/>
                                <w:w w:val="85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4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0411b/0008b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33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 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OC-6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25" style="position:absolute;margin-left:77.52pt;margin-top:1187.46pt;width:434.64pt;    height:34.89pt;rotation:0.00;z-index:252957607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line="350" w:lineRule="auto"/>
                        <w:pBdr/>
                        <w:ind w:firstLine="4137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EXHIBIT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8"/>
                          <w:szCs w:val="28"/>
                          <w:color w:val="000000"/>
                          <w:spacing w:val="0"/>
                          <w:w w:val="85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4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0411b/0008b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33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 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OC-64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drawing>
          <wp:anchor distT="0" distB="0" distL="0" distR="0" simplePos="0" relativeHeight="252960680" behindDoc="0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809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/>
        <w:pBdr/>
        <w:ind w:firstLine="929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SAN REMO GOLF &amp; TENNIS CLUB CONDOMINIUM ASSOCIATION, INC.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</w:p>
    <w:p>
      <w:pPr>
        <w:spacing w:after="18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line="266" w:lineRule="auto"/>
        <w:jc w:val="center"/>
        <w:pBdr/>
        <w:ind w:firstLine="0" w:start="2578" w:end="2693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 Corporation Not for Profit Under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Laws of the State of Florida</w:t>
      </w:r>
    </w:p>
    <w:p>
      <w:pPr>
        <w:spacing w:after="189" w:line="266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ARTICLE 1.  GENERAL PROVISIONS.</w:t>
      </w:r>
    </w:p>
    <w:p>
      <w:pPr>
        <w:spacing w:after="35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1" w:line="220" w:lineRule="auto"/>
        <w:pBdr/>
        <w:ind w:firstLine="1217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1.1  IDENTITY--PURPOSE. These are the By-Laws of SAN </w:t>
      </w:r>
      <w:r>
        <w:rPr>
          <w:rFonts w:ascii="Lucida Console" w:hAnsi="Lucida Console" w:cs="Lucida Console"/>
          <w14:stylisticSets>
            <w14:styleSet w14:id="0"/>
          </w14:stylisticSets>
          <w:sz w:val="15"/>
          <w:szCs w:val="15"/>
          <w:color w:val="000000"/>
          <w:spacing w:val="0"/>
          <w:w w:val="100"/>
          <w:position w:val="7.650"/>
          <w:b w:val="0"/>
          <w:i w:val="0"/>
          <w:u w:val="none"/>
          <w:strike w:val="false"/>
          <w:shd w:val="clear" w:color="auto" w:fill="auto"/>
        </w:rPr>
        <w:t>-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REMO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GOLF &amp; TENNIS CLUB CONDOMINIUM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ASSOCIATION, INC., a Florid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</w:p>
    <w:p>
      <w:pPr>
        <w:spacing w:line="244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Corporation not for profit (Association). This Association has been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organized for the purpose of administering the affairs of SAN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REMO GOLF &amp;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TENNIS CLUB,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40" w:line="244" w:lineRule="auto"/>
        <w:pBdr/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56" w:line="237" w:lineRule="auto"/>
        <w:pBdr/>
        <w:numPr>
          <w:ilvl w:val="0"/>
          <w:numId w:val="334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BY-LAWS SUBJECT TO OTHER DOCUMENTS. The provisions of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these By-Laws are applicable to said Condominium and are expressly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subject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terms,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provisions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conditions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contained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Articles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Incorporation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said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(referred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herein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Articles),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Declaration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(referred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herein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as Declaration) which will be recorded in the Public Records of Palm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Beach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County,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Florida,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time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said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property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submitted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 ownership.</w:t>
      </w:r>
    </w:p>
    <w:p>
      <w:pPr>
        <w:spacing w:after="0" w:line="247" w:lineRule="auto"/>
        <w:pBdr/>
        <w:numPr>
          <w:ilvl w:val="0"/>
          <w:numId w:val="335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APPLICABILITY.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tenants,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occupants,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their agents, servants, invitees, licensees and employees 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</w:t>
      </w:r>
    </w:p>
    <w:p>
      <w:pPr>
        <w:spacing w:before="0" w:line="247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others that use the Condominium Property, or any part thereof,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are subject to these By-Laws and the documents referred to in Para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graph 1.2 hereof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0" w:line="247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before="0" w:after="290"/>
        <w:jc w:val="both"/>
        <w:pBdr/>
        <w:numPr>
          <w:ilvl w:val="0"/>
          <w:numId w:val="336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OFFICE. The office of the Association shall be at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Condominium Property or such other place designated by the Board of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Directors of the Association.</w:t>
      </w:r>
    </w:p>
    <w:p>
      <w:pPr>
        <w:spacing w:after="228" w:line="237" w:lineRule="auto"/>
        <w:pBdr/>
        <w:numPr>
          <w:ilvl w:val="0"/>
          <w:numId w:val="337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SEAL. The seal of the Association shall bear the name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of the Association, the word "Florida", the words "Corporation Not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 Profit", and the year of incorporation.</w:t>
      </w:r>
    </w:p>
    <w:p>
      <w:pPr>
        <w:spacing w:after="256" w:line="244" w:lineRule="auto"/>
        <w:jc w:val="both"/>
        <w:pBdr/>
        <w:numPr>
          <w:ilvl w:val="0"/>
          <w:numId w:val="338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DEFINITIONS. All definitions set forth in the Declaration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and Exhibits attached thereto are hereby adopted by reference as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though set forth herein verbatim.</w:t>
      </w:r>
    </w:p>
    <w:p>
      <w:pPr>
        <w:spacing/>
        <w:pBdr/>
        <w:ind w:firstLine="143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ARTICLE 2.  MEMBERSHIP, VOTING, QUORUM, PROXIES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3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5" w:line="242" w:lineRule="auto"/>
        <w:jc w:val="right"/>
        <w:pBdr/>
        <w:ind w:firstLine="0" w:start="143" w:end="142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2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1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QUALIFICATION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MEMBERS,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ETC.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qualification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members,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manner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their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admission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membership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termination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</w:p>
    <w:p>
      <w:pPr>
        <w:spacing w:line="206" w:lineRule="auto"/>
        <w:pBdr/>
        <w:ind w:firstLine="0" w:start="143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membership,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voting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members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in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Declaration, Articles and in these By</w:t>
      </w:r>
      <w:r>
        <w:rPr>
          <w:rFonts w:ascii="Lucida Console" w:hAnsi="Lucida Console" w:cs="Lucida Console"/>
          <w14:stylisticSets>
            <w14:styleSet w14:id="0"/>
          </w14:stylisticSets>
          <w:sz w:val="28"/>
          <w:szCs w:val="28"/>
          <w:color w:val="000000"/>
          <w:spacing w:val="0"/>
          <w:w w:val="85"/>
          <w:position w:val="0.000"/>
          <w:b w:val="0"/>
          <w:i w:val="0"/>
          <w:u w:val="none"/>
          <w:strike w:val="false"/>
          <w:shd w:val="clear" w:color="auto" w:fill="auto"/>
        </w:rPr>
        <w:t>-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Laws.</w:t>
      </w:r>
    </w:p>
    <w:p>
      <w:pPr>
        <w:spacing w:after="25" w:line="206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31" w:line="242" w:lineRule="auto"/>
        <w:pBdr/>
        <w:numPr>
          <w:ilvl w:val="0"/>
          <w:numId w:val="339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QUORUM. Persons having fifty (50%) percent plus one of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 total votes of the Association shall constitute a quorum.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joinder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member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meeting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signing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and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concurring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minutes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thereof,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(10)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days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from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date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hereof, shall constitute the presence of such person for the purpose of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determining a quorum.</w:t>
      </w:r>
    </w:p>
    <w:p>
      <w:pPr>
        <w:spacing w:after="34" w:line="242" w:lineRule="auto"/>
        <w:pBdr/>
        <w:numPr>
          <w:ilvl w:val="0"/>
          <w:numId w:val="340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CORPORATE OR MULTIPLE OWNERSHIP OF A UNIT. The vote of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 owners of a Unit owned by more than one person or by 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corporation,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except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Sponsor,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other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entity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cast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person named in a certificate designating the "Voting Member". 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certificate will be signed by all of the owners of such Unit, or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proper corporate officer filed with the Secretary of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Association, and shall be valid until revoked by subsequen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</w:t>
      </w:r>
    </w:p>
    <w:p>
      <w:pPr>
        <w:spacing/>
        <w:jc w:val="center"/>
        <w:pBdr/>
        <w:ind w:firstLine="0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certificate. If such a certificate is not so filed the vote of suc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1488" w:right="1316" w:bottom="2501" w:left="940" w:header="0" w:footer="0" w:gutter="0"/>
          <w:cols w:space="708"/>
          <w:docGrid w:linePitch="360"/>
        </w:sectPr>
      </w:pPr>
    </w:p>
    <w:p>
      <w:pPr>
        <w:spacing/>
        <w:pBdr/>
        <w:spacing w:after="211" w:line="261" w:lineRule="auto"/>
        <w:pBdr/>
      </w:pPr>
      <w:bookmarkStart w:id="51" w:name="Page52"/>
      <w:bookmarkEnd w:id="51"/>
      <w:r>
        <w:drawing>
          <wp:anchor distT="0" distB="0" distL="0" distR="0" simplePos="0" relativeHeight="252963753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810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96682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811" name="Freeform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458050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2972972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812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976045" behindDoc="1" locked="0" layoutInCell="1" allowOverlap="1">
                <wp:simplePos x="0" y="0"/>
                <wp:positionH relativeFrom="page">
                  <wp:posOffset>947014</wp:posOffset>
                </wp:positionH>
                <wp:positionV relativeFrom="page">
                  <wp:posOffset>15447721</wp:posOffset>
                </wp:positionV>
                <wp:extent cx="5761393" cy="146037"/>
                <wp:effectExtent l="0" t="0" r="0" b="0"/>
                <wp:wrapNone/>
                <wp:docPr id="813" name="Text Box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761393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0411b/0008b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-2-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77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OC-6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27" style="position:absolute;margin-left:74.57pt;margin-top:1216.36pt;width:453.65pt;    height:11.50pt;rotation:0.00;z-index:-25145805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0411b/0008b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-2-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77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OC-65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owners shall not be considered in determining a quorum or for any other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purpose unless a valid proxy is filed as provided below.</w:t>
      </w:r>
    </w:p>
    <w:p>
      <w:pPr>
        <w:spacing w:after="0" w:line="261" w:lineRule="auto"/>
        <w:pBdr/>
        <w:numPr>
          <w:ilvl w:val="0"/>
          <w:numId w:val="341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8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3"/>
          <w:szCs w:val="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3"/>
          <w:szCs w:val="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VOTING; PROXY. Votes may be cast in person or by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proxy. Proxies shall be valid only for the particular meeting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designated thereon, except as provided in Article 3.6 below, 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must be filed with the Secretary before the appointed time of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meeting. No proxy shall be valid for a period longer than ninet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y</w:t>
      </w:r>
    </w:p>
    <w:p>
      <w:pPr>
        <w:spacing w:before="0" w:after="262" w:line="261" w:lineRule="auto"/>
        <w:pBdr/>
        <w:numPr>
          <w:ilvl w:val="1"/>
          <w:numId w:val="341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8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3"/>
          <w:szCs w:val="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3"/>
          <w:szCs w:val="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3"/>
          <w:szCs w:val="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days after the date of the first meeting for which it was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given. Where a Unit is owned by more than one person or 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corporation or other entity the proxy must be signed by the "Voting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Member", or by all the owners of such Unit, or the proper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corporate officer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46" w:line="249" w:lineRule="auto"/>
        <w:pBdr/>
        <w:numPr>
          <w:ilvl w:val="0"/>
          <w:numId w:val="341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6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"/>
          <w:szCs w:val="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3"/>
          <w:szCs w:val="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VOTING. In any meeting, each Unit Owner, subject 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 provisions of Paragraph 2.3 hereof, shall be entitled to cast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one vote. Each Unit shall be entitled ha one vote and the vote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 such Unit shall not be divisible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57" w:line="252" w:lineRule="auto"/>
        <w:pBdr/>
        <w:numPr>
          <w:ilvl w:val="0"/>
          <w:numId w:val="341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MAJORITY. Except where otherwise required by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provisions of the Articles, these By-Laws, the Declaration, or where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same may otherwise be required by law, the affirmative vote 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 owners having a majority of the votes represented at any duly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called meeting at which a quorum is present shall be binding upon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 members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/>
        <w:pBdr/>
        <w:ind w:firstLine="132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ARTICLE 3.  ANNUAL AND SPECIAL MEETINGS OF MEMBERSHIP.</w:t>
      </w:r>
    </w:p>
    <w:p>
      <w:pPr>
        <w:spacing w:after="30"/>
        <w:pBdr/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27" w:line="261" w:lineRule="auto"/>
        <w:pBdr/>
        <w:numPr>
          <w:ilvl w:val="0"/>
          <w:numId w:val="342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ANNUAL MEETING. The annual members' meeting shall be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held at least once each calendar year at the office of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 at the time designated on the notice thereof, for the pur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pose of electing directors and transacting any other business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authorized to be transacted by members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191" w:line="261" w:lineRule="auto"/>
        <w:pBdr/>
        <w:numPr>
          <w:ilvl w:val="0"/>
          <w:numId w:val="342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SPECIAL MEETING. Except as otherwise provided in F.S.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718.112(2)(e) and (f), special meetings shall be held when called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 the President or Vice President or by a majority of the Board 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Directors. Special meetings must be called by such officers upon a m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ajority of the votes in the Association. Notices of special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meetings shall be given as set forth below, except that in the case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 an emergency four (4) days notice will be deemed sufficient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0" w:line="254" w:lineRule="auto"/>
        <w:pBdr/>
        <w:numPr>
          <w:ilvl w:val="0"/>
          <w:numId w:val="343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NOTICE OF MEETING; WAIVER. Notice of all members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meetings shall be given by an appointed officer of the Association,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 each member, unless such notice is waived in writing. Such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notices will be written and will state the time, place and object for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which the meeting is called. Such notice shall be given to each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member not less than fourteen (14) days nor more than sixty (60) days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prior to the date set for such meeting. If hand delivered,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receipt of such notice shall be signed by the member. If mailed, such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notice shall be deemed to be properly given when deposited in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United States mails, postage prepaid, addressed to the member at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his post office address as it appears on the records of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Association. An officer of the Association shall provide an affidav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it, to be included in the official records of the Association,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affirming that notices of the Association meeting wer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</w:p>
    <w:p>
      <w:pPr>
        <w:spacing w:before="0" w:line="252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mailed or hand delivered in accordance with this provision, to each Unit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at the address last furnished to the Association. Notice shall also be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conspicuously posted on the Condominium Property.</w:t>
      </w:r>
    </w:p>
    <w:p>
      <w:pPr>
        <w:spacing w:after="2" w:line="252" w:lineRule="auto"/>
        <w:pBdr/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line="254" w:lineRule="auto"/>
        <w:pBdr/>
        <w:ind w:firstLine="935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3.4  NOTICE TO OTHERS. The Sponsor (and Managing Agent, if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any) shall forever be entitled to notice of all Association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meetings, entitled ha attend the Association meetings, and they may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designate such persons as they desire to attend such meetings 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their behalf and such persons may act with the full authority 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power of Sponsor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1901" w:right="966" w:bottom="2366" w:left="1207" w:header="0" w:footer="0" w:gutter="0"/>
          <w:cols w:space="708"/>
          <w:docGrid w:linePitch="360"/>
        </w:sectPr>
      </w:pPr>
    </w:p>
    <w:p>
      <w:pPr>
        <w:spacing/>
        <w:pBdr/>
        <w:spacing w:after="33"/>
        <w:pBdr/>
        <w:ind w:firstLine="1006"/>
      </w:pPr>
      <w:bookmarkStart w:id="52" w:name="Page53"/>
      <w:bookmarkEnd w:id="52"/>
      <w:r>
        <w:drawing>
          <wp:anchor distT="0" distB="0" distL="0" distR="0" simplePos="0" relativeHeight="252979118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814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982191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815" name="Freeform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456002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2988337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816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3.5  BUDGETARY MEETINGS. Notice of budgetary meetings 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/>
        <mc:AlternateContent>
          <mc:Choice Requires="wps">
            <w:drawing>
              <wp:anchor distT="0" distB="0" distL="0" distR="0" simplePos="0" relativeHeight="252991410" behindDoc="0" locked="0" layoutInCell="1" allowOverlap="1">
                <wp:simplePos x="0" y="0"/>
                <wp:positionH relativeFrom="page">
                  <wp:posOffset>949858</wp:posOffset>
                </wp:positionH>
                <wp:positionV relativeFrom="page">
                  <wp:posOffset>15508338</wp:posOffset>
                </wp:positionV>
                <wp:extent cx="5967997" cy="146037"/>
                <wp:effectExtent l="0" t="0" r="0" b="0"/>
                <wp:wrapNone/>
                <wp:docPr id="817" name="Text Box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967997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0411b/0008b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-3-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47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OC-6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29" style="position:absolute;margin-left:74.79pt;margin-top:1221.13pt;width:469.92pt;    height:11.50pt;rotation:0.00;z-index:25299141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0411b/0008b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-3-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47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OC-66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line="235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be governed by the provisions of F.S. 718.112. Budgetary meetings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 be held prior to November 1 of each year.</w:t>
      </w:r>
    </w:p>
    <w:p>
      <w:pPr>
        <w:spacing w:after="37" w:line="235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90" w:line="242" w:lineRule="auto"/>
        <w:pBdr/>
        <w:numPr>
          <w:ilvl w:val="0"/>
          <w:numId w:val="344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ADJOURNED MEETINGS. If any members' meeting cannot 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convened because a quorum has not attended, the members -who are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present,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either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person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proxy,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adjourn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meeting,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from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time to time, to a time certain until a quorum is present. Valid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proxies for the meeting shall continue to be valid until a quorum is p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resent.</w:t>
      </w:r>
    </w:p>
    <w:p>
      <w:pPr>
        <w:spacing w:after="231" w:line="242" w:lineRule="auto"/>
        <w:pBdr/>
        <w:numPr>
          <w:ilvl w:val="0"/>
          <w:numId w:val="345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CONSENT. Whenever the vote of members at- a meeting 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required or permitted by these By-Laws, such meeting and vote may be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dispensed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majority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members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would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have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entitled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vote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upon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meeting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were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held,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shall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consent in writing to such action being taken.</w:t>
      </w:r>
    </w:p>
    <w:p>
      <w:pPr>
        <w:spacing w:after="268" w:line="225" w:lineRule="auto"/>
        <w:jc w:val="both"/>
        <w:pBdr/>
        <w:numPr>
          <w:ilvl w:val="0"/>
          <w:numId w:val="346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CHAIRMAN. At meetings of membership, the President shall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preside, or in his absence, the Board of Directors shall select a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chairman.</w:t>
      </w:r>
    </w:p>
    <w:p>
      <w:pPr>
        <w:spacing w:after="184" w:line="244" w:lineRule="auto"/>
        <w:jc w:val="both"/>
        <w:pBdr/>
        <w:numPr>
          <w:ilvl w:val="0"/>
          <w:numId w:val="347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ORDER OF BUSINESS. The order of business at Annual Members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Meetings, and as far as practical at any other members meetings, shall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be:</w:t>
      </w:r>
    </w:p>
    <w:p>
      <w:pPr>
        <w:spacing w:after="236"/>
        <w:pBdr/>
        <w:numPr>
          <w:ilvl w:val="1"/>
          <w:numId w:val="348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Calling of the roll and certifying of proxies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;</w:t>
      </w:r>
    </w:p>
    <w:p>
      <w:pPr>
        <w:spacing w:line="487" w:lineRule="auto"/>
        <w:pBdr/>
        <w:numPr>
          <w:ilvl w:val="1"/>
          <w:numId w:val="349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notice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meeting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waiver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</w:p>
    <w:p>
      <w:pPr>
        <w:spacing w:after="0" w:line="487" w:lineRule="auto"/>
        <w:pBdr/>
        <w:ind w:firstLine="1078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notice;</w:t>
      </w:r>
    </w:p>
    <w:p>
      <w:pPr>
        <w:spacing w:before="0" w:after="243"/>
        <w:pBdr/>
        <w:numPr>
          <w:ilvl w:val="0"/>
          <w:numId w:val="350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2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Reading of minutes;</w:t>
      </w:r>
    </w:p>
    <w:p>
      <w:pPr>
        <w:spacing w:after="247"/>
        <w:pBdr/>
        <w:numPr>
          <w:ilvl w:val="1"/>
          <w:numId w:val="351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2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Reports of Officers;</w:t>
      </w:r>
    </w:p>
    <w:p>
      <w:pPr>
        <w:spacing w:after="242"/>
        <w:pBdr/>
        <w:numPr>
          <w:ilvl w:val="2"/>
          <w:numId w:val="352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Reports of Committees;</w:t>
      </w:r>
    </w:p>
    <w:p>
      <w:pPr>
        <w:spacing w:after="157" w:line="242" w:lineRule="auto"/>
        <w:pBdr/>
        <w:numPr>
          <w:ilvl w:val="2"/>
          <w:numId w:val="353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Election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Directors;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SUBJECT,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HOWEVER,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provisions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 these By-Laws, the Articles and the Declaration;</w:t>
      </w:r>
    </w:p>
    <w:p>
      <w:pPr>
        <w:spacing w:after="256" w:line="290" w:lineRule="atLeast"/>
        <w:pBdr/>
        <w:numPr>
          <w:ilvl w:val="2"/>
          <w:numId w:val="354"/>
        </w:numPr>
        <w:rPr>
          <w:rFonts w:ascii="Lucida Console" w:hAnsi="Lucida Console" w:cs="Lucida Console"/>
          <w14:stylisticSets>
            <w14:styleSet w14:id="0"/>
          </w14:stylisticSets>
          <w:sz w:val="29"/>
          <w:szCs w:val="29"/>
          <w:color w:val="000000"/>
          <w:spacing w:val="4"/>
          <w:w w:val="8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Unfinished business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;</w:t>
      </w:r>
    </w:p>
    <w:p>
      <w:pPr>
        <w:spacing w:line="487" w:lineRule="auto"/>
        <w:pBdr/>
        <w:numPr>
          <w:ilvl w:val="2"/>
          <w:numId w:val="355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Adjournment. </w:t>
      </w:r>
    </w:p>
    <w:p>
      <w:pPr>
        <w:spacing w:after="7" w:line="487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ARTICLE 4.  BOARD OF DIRECTORS</w:t>
      </w:r>
    </w:p>
    <w:p>
      <w:pPr>
        <w:spacing w:after="239" w:line="247" w:lineRule="auto"/>
        <w:jc w:val="both"/>
        <w:pBdr/>
        <w:numPr>
          <w:ilvl w:val="0"/>
          <w:numId w:val="356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MANAGEMENT OF ASSOCIATION. The affairs of 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 shall be managed by a Board of Directors (hereinafte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referred to as Board) consisting of not less than three nor mor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than nine persons, the number to be determined in accordance wit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provisions of the Articles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30" w:line="247" w:lineRule="auto"/>
        <w:jc w:val="both"/>
        <w:pBdr/>
        <w:numPr>
          <w:ilvl w:val="0"/>
          <w:numId w:val="357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FIRST BOARD. The Board shall, until the Sponsor has sold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all Units being offered for sale in the ordinary course of business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in all phases constructed in the Condominium, consist of three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persons, none or whom need be members of the Association. The first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Board shall consist of persons designated by the Sponsor and they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shall serve until replaced by Sponsor or until their successors are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elected pursuant to F.S. 718.301.</w:t>
      </w:r>
    </w:p>
    <w:p>
      <w:pPr>
        <w:spacing w:after="240" w:line="242" w:lineRule="auto"/>
        <w:jc w:val="both"/>
        <w:pBdr/>
        <w:numPr>
          <w:ilvl w:val="1"/>
          <w:numId w:val="358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Sponsor shall have the absolute right, at any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time, in its sole discretion, to remove any member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of the Board designated by Sponsor and replace any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such person with another person to serve on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Board. Notice of such action shall be given to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Association.</w:t>
      </w:r>
    </w:p>
    <w:p>
      <w:pPr>
        <w:spacing w:line="252" w:lineRule="auto"/>
        <w:jc w:val="both"/>
        <w:pBdr/>
        <w:numPr>
          <w:ilvl w:val="1"/>
          <w:numId w:val="359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members of the Board designated by Sponsor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shall serve until owners other than Sponsor own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fifteen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1650" w:right="1417" w:bottom="1662" w:left="970" w:header="0" w:footer="0" w:gutter="0"/>
          <w:cols w:space="708"/>
          <w:docGrid w:linePitch="360"/>
        </w:sectPr>
      </w:pPr>
    </w:p>
    <w:p>
      <w:pPr>
        <w:spacing/>
        <w:pBdr/>
        <w:spacing w:line="256" w:lineRule="auto"/>
        <w:pBdr/>
        <w:ind w:firstLine="0" w:start="1870"/>
      </w:pPr>
      <w:bookmarkStart w:id="53" w:name="Page54"/>
      <w:bookmarkEnd w:id="53"/>
      <w:r>
        <w:drawing>
          <wp:anchor distT="0" distB="0" distL="0" distR="0" simplePos="0" relativeHeight="252994483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818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299755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819" name="Freeform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453954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3003702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820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percent (15%) or more of the Units that will 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operated ultimately by the Association at which time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owners other than Sponsor may elect one-third of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directors. Unit Owners other than Sponsor shall 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entitled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elect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majority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directors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three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years after closing by Sponsor of fifty percent (50%) 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Units that will be operated ultimately by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 or three months after ninety percent (90%)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operated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ultimately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 have been closed by Sponsor, or when all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Units that will ultimately be operated by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 have</w:t>
      </w:r>
      <w:r>
        <w:rPr>
          <w:rFonts w:ascii="Lucida Console" w:hAnsi="Lucida Console" w:cs="Lucida Console"/>
          <w14:stylisticSets>
            <w14:styleSet w14:id="0"/>
          </w14:stylisticSets>
          <w:sz w:val="15"/>
          <w:szCs w:val="15"/>
          <w:color w:val="000000"/>
          <w:spacing w:val="6"/>
          <w:w w:val="100"/>
          <w:position w:val="7.320"/>
          <w:b w:val="0"/>
          <w:i w:val="0"/>
          <w:u w:val="none"/>
          <w:strike w:val="false"/>
          <w:shd w:val="clear" w:color="auto" w:fill="auto"/>
        </w:rPr>
        <w:t>-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been completed, some of them sold 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none of the others being offered for sale by Sponsor 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ordinary course of business, or when the Sponsor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so elects, whichever occurs first. The Sponsor shall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 entitled to elect at least one (1) Board member as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long as Sponsor holds for sale in the ordinary course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 business at least five percent (5%) of the Units 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Condominium. In the event the Unit Owners decline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 elect directors as set forth above, a majority 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 Unit Owners shall sign a statement to that effect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 present it to the then existing Board. If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Board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chooses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resign,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requirements of this subsection shall be mandatory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rPr/>
        <mc:AlternateContent>
          <mc:Choice Requires="wps">
            <w:drawing>
              <wp:anchor distT="0" distB="0" distL="0" distR="0" simplePos="0" relativeHeight="253006775" behindDoc="0" locked="0" layoutInCell="1" allowOverlap="1">
                <wp:simplePos x="0" y="0"/>
                <wp:positionH relativeFrom="page">
                  <wp:posOffset>946556</wp:posOffset>
                </wp:positionH>
                <wp:positionV relativeFrom="page">
                  <wp:posOffset>15399233</wp:posOffset>
                </wp:positionV>
                <wp:extent cx="5761393" cy="146037"/>
                <wp:effectExtent l="0" t="0" r="0" b="0"/>
                <wp:wrapNone/>
                <wp:docPr id="821" name="Text Box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761393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0411b/0008b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-4-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77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OC-6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31" style="position:absolute;margin-left:74.53pt;margin-top:1212.54pt;width:453.65pt;    height:11.50pt;rotation:0.00;z-index:253006775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0411b/0008b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-4-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77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OC-67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after="2" w:line="256" w:lineRule="auto"/>
        <w:pBdr/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21" w:line="259" w:lineRule="auto"/>
        <w:jc w:val="both"/>
        <w:pBdr/>
        <w:numPr>
          <w:ilvl w:val="0"/>
          <w:numId w:val="360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ELECTION OF DIRECTORS. Except for designation 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Directors by Sponsor, as hereinbefore provided, election 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Directors shall be conducted in the following manner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:</w:t>
      </w:r>
    </w:p>
    <w:p>
      <w:pPr>
        <w:spacing w:after="0" w:line="254" w:lineRule="auto"/>
        <w:pBdr/>
        <w:numPr>
          <w:ilvl w:val="1"/>
          <w:numId w:val="361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Election of Directors shall be held at the annual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Meeting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except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first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Directors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elected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Owners other than Sponsor shall be elected pursuant to F.S.</w:t>
      </w:r>
    </w:p>
    <w:p>
      <w:pPr>
        <w:spacing w:before="0"/>
        <w:pBdr/>
        <w:ind w:firstLine="2002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718.301.</w:t>
      </w:r>
    </w:p>
    <w:p>
      <w:pPr>
        <w:spacing w:after="51"/>
        <w:pBdr/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0" w:line="259" w:lineRule="auto"/>
        <w:pBdr/>
        <w:numPr>
          <w:ilvl w:val="0"/>
          <w:numId w:val="362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 nominating committee of three (3) members shall 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appointed by the then existing Board not less than thirty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(</w:t>
      </w:r>
    </w:p>
    <w:p>
      <w:pPr>
        <w:spacing w:after="213" w:line="259" w:lineRule="auto"/>
        <w:jc w:val="both"/>
        <w:pBdr/>
        <w:numPr>
          <w:ilvl w:val="1"/>
          <w:numId w:val="363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days prior to the Annual Members Meeting. T h e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committee shall nominate one for each director then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serving. Nominations may be made from the floor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30" w:line="259" w:lineRule="auto"/>
        <w:jc w:val="both"/>
        <w:pBdr/>
        <w:numPr>
          <w:ilvl w:val="0"/>
          <w:numId w:val="364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election shall be by secret ballot (unless dispense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 by unanimous consent) and by a plurality of th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votes cast. Each person voting shall be entitled 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cast one vote for each of as many nominees as ther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are vacancies to be filled. There shall be 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cumulative voting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0" w:line="259" w:lineRule="auto"/>
        <w:pBdr/>
        <w:numPr>
          <w:ilvl w:val="0"/>
          <w:numId w:val="365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Except as to vacancies created by removal of directors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by members, vacancies in the Board occurring between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annual meetings of members shall be filled by the remainin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</w:t>
      </w:r>
    </w:p>
    <w:p>
      <w:pPr>
        <w:spacing/>
        <w:pBdr/>
        <w:ind w:firstLine="2002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directors.</w:t>
      </w:r>
    </w:p>
    <w:p>
      <w:pPr>
        <w:spacing w:after="35"/>
        <w:pBdr/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74" w:line="244" w:lineRule="auto"/>
        <w:pBdr/>
        <w:numPr>
          <w:ilvl w:val="0"/>
          <w:numId w:val="366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ORGANIZATIONAL MEETING. The organizational meeting of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 newly elected Board shall be held within ten (10) days of their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election,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time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place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fixed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Directors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meeting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which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were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held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further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notice of the organizational meeting shall be necessary, PROVIDED, 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quorum shall be present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line="254" w:lineRule="auto"/>
        <w:pBdr/>
        <w:numPr>
          <w:ilvl w:val="0"/>
          <w:numId w:val="367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REGULAR MEETINGS. Regular meetings of the Board may be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held at such time and place as shall be determined, from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time to time, by a majority of the Directors. Notice of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time and purpose of regular meetings shall be given to each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Director, personally or by mail, telephone or telegram, at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least three (3) days prior to the day named for such meeting,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unless notice is waived. Meetings shall be open to all Unit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Owners and notic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1889" w:right="1308" w:bottom="2134" w:left="1139" w:header="0" w:footer="0" w:gutter="0"/>
          <w:cols w:space="708"/>
          <w:docGrid w:linePitch="360"/>
        </w:sectPr>
      </w:pPr>
    </w:p>
    <w:p>
      <w:pPr>
        <w:spacing/>
        <w:pBdr/>
        <w:spacing w:after="207" w:line="247" w:lineRule="auto"/>
        <w:pBdr/>
      </w:pPr>
      <w:bookmarkStart w:id="54" w:name="Page55"/>
      <w:bookmarkEnd w:id="54"/>
      <w:r>
        <w:drawing>
          <wp:anchor distT="0" distB="0" distL="0" distR="0" simplePos="0" relativeHeight="253009848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822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3012921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823" name="Freeform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451906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3019067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824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thereof shall be posted conspicuously on the Condominium Property at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least three (3) days in 'advance, except in an emergency.</w:t>
      </w:r>
      <w:r>
        <w:rPr/>
        <mc:AlternateContent>
          <mc:Choice Requires="wps">
            <w:drawing>
              <wp:anchor distT="0" distB="0" distL="0" distR="0" simplePos="0" relativeHeight="253022140" behindDoc="0" locked="0" layoutInCell="1" allowOverlap="1">
                <wp:simplePos x="0" y="0"/>
                <wp:positionH relativeFrom="page">
                  <wp:posOffset>947623</wp:posOffset>
                </wp:positionH>
                <wp:positionV relativeFrom="page">
                  <wp:posOffset>15665933</wp:posOffset>
                </wp:positionV>
                <wp:extent cx="5967997" cy="146037"/>
                <wp:effectExtent l="0" t="0" r="0" b="0"/>
                <wp:wrapNone/>
                <wp:docPr id="825" name="Text Box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967997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0411b/0008b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-5-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47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OC-6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33" style="position:absolute;margin-left:74.62pt;margin-top:1233.54pt;width:469.92pt;    height:11.50pt;rotation:0.00;z-index:25302214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0411b/0008b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-5-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47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OC-68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after="28"/>
        <w:pBdr/>
        <w:ind w:firstLine="935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4.6  SPECIAL MEETINGS. Special meetings of the Board may 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</w:p>
    <w:p>
      <w:pPr>
        <w:spacing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called by the Chairman or President. Except in an emergency, or as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otherwise provided by statute, the notice shall be given as provided i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n Section 4.5 above and shall state the time, place and purpose of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 meeting.</w:t>
      </w:r>
    </w:p>
    <w:p>
      <w:pPr>
        <w:spacing w:after="49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467" w:line="237" w:lineRule="auto"/>
        <w:jc w:val="both"/>
        <w:pBdr/>
        <w:numPr>
          <w:ilvl w:val="0"/>
          <w:numId w:val="368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WAIVER. Any Director may waive notice of a meetin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before or after the meeting and such waiver shall be deeme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equivalent to the giving of notice. Attendance shall be deemed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waiver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39" w:line="242" w:lineRule="auto"/>
        <w:pBdr/>
        <w:numPr>
          <w:ilvl w:val="0"/>
          <w:numId w:val="369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QUORUM. A quorum at a Directors' meeting shall consist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 the Directors entitled to cast a majority of the votes of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entire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Board.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Board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approved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majority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votes present at a meeting at which a quorum is present 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constitute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Board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except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specifically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otherwise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provided for in the Articles, these By-Laws or the Declaration. 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directer of the Association who is present at a meeting of the Board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at which action on any corporate matter is taken shall have been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presumed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have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assented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taken,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unless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votes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against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abstains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from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voting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respect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because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asserted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conflict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interest.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Direchars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meeting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cannot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convened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because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quorum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attended,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because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greater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percentage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Directors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required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constitute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quorum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particular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purposes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attended,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(wherever the latter percentage of attendance may be required as set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Articles,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By-Laws,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Declaration)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Directors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present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adjourn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meeting,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from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time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time,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until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quorum,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required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percentage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attendance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greater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quorum,is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present.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adjourned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meeting,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business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which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might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have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transacted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meeting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originally called may be transacted without further notice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47" w:line="244" w:lineRule="auto"/>
        <w:pBdr/>
        <w:numPr>
          <w:ilvl w:val="0"/>
          <w:numId w:val="370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PRESIDING OFFICER. The presiding officer at Directors'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Meetings shall be the Chairman of the Board, if such an officer has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elected;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President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preside.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absence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presiding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officer,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Directors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present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designate one of their number to preside.</w:t>
      </w:r>
    </w:p>
    <w:p>
      <w:pPr>
        <w:spacing w:after="225" w:line="247" w:lineRule="auto"/>
        <w:jc w:val="both"/>
        <w:pBdr/>
        <w:numPr>
          <w:ilvl w:val="0"/>
          <w:numId w:val="371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RESIGNATION. A Director may resign by giving writte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notice thereof. A director shall be deemed to have resigned upo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his termination of membership in the Association (excepting Firs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Board) or upon his default for thirty (30) days of any of 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provisions or covenants of the Declaration and Exhibits attached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hereto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11" w:line="247" w:lineRule="auto"/>
        <w:pBdr/>
        <w:numPr>
          <w:ilvl w:val="0"/>
          <w:numId w:val="372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POWERS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DUTIES.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powers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duties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 may, subject to the limitations set forth herein and 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Condominium Act, be exercised by the Board, in the Board's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sole discretion. Such powers shall include without limiting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generality of the foregoing, the following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:</w:t>
      </w:r>
    </w:p>
    <w:p>
      <w:pPr>
        <w:spacing w:after="466" w:line="247" w:lineRule="auto"/>
        <w:jc w:val="both"/>
        <w:pBdr/>
        <w:numPr>
          <w:ilvl w:val="1"/>
          <w:numId w:val="373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To adopt the budget of the Association upon majority vote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of the directors, subject to the provisions of F.S.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718.112.</w:t>
      </w:r>
    </w:p>
    <w:p>
      <w:pPr>
        <w:spacing w:line="247" w:lineRule="auto"/>
        <w:pBdr/>
        <w:numPr>
          <w:ilvl w:val="1"/>
          <w:numId w:val="374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 make, levy and collect assessments against members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 members Units to defray the costs of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 and Common Expenses, (provided, however,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 Association shall not charge any fee against a 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 for use of Common Elements unless such use is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subject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lease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between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Owner),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proceeds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Said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assessments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exercise of the powers and duties granted ha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Association. Only Unit Owner members shall be subject 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assessments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1812" w:right="1243" w:bottom="1300" w:left="1179" w:header="0" w:footer="0" w:gutter="0"/>
          <w:cols w:space="708"/>
          <w:docGrid w:linePitch="360"/>
        </w:sectPr>
      </w:pPr>
    </w:p>
    <w:p>
      <w:pPr>
        <w:spacing/>
        <w:pBdr/>
      </w:pPr>
      <w:bookmarkStart w:id="55" w:name="Page56"/>
      <w:bookmarkEnd w:id="55"/>
      <w:r>
        <w:drawing>
          <wp:anchor distT="0" distB="0" distL="0" distR="0" simplePos="0" relativeHeight="253025213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826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302828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827" name="Freeform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449858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3034432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828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3037505" behindDoc="1" locked="0" layoutInCell="1" allowOverlap="1">
                <wp:simplePos x="0" y="0"/>
                <wp:positionH relativeFrom="page">
                  <wp:posOffset>1012622</wp:posOffset>
                </wp:positionH>
                <wp:positionV relativeFrom="page">
                  <wp:posOffset>1397051</wp:posOffset>
                </wp:positionV>
                <wp:extent cx="5559628" cy="9534309"/>
                <wp:effectExtent l="0" t="0" r="0" b="0"/>
                <wp:wrapNone/>
                <wp:docPr id="829" name="Text Box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559628" cy="953430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after="238" w:line="256" w:lineRule="auto"/>
                              <w:pBdr/>
                              <w:numPr>
                                <w:ilvl w:val="0"/>
                                <w:numId w:val="375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To provide for the maintenance, repair, replacement,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operation, improvements and management of the Condominium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or other property wherever the same is required to be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done and accomplished by the Association for the benefit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 its members.</w:t>
                            </w:r>
                          </w:p>
                          <w:p>
                            <w:pPr>
                              <w:spacing w:after="2" w:line="254" w:lineRule="auto"/>
                              <w:pBdr/>
                              <w:numPr>
                                <w:ilvl w:val="1"/>
                                <w:numId w:val="376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It is understood that assessments must be sufficient to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provide for the payment of all anticipated current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operating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expenses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for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all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unpaid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operating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expenses previously incurred. Accordingly, the Board is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given the power to adopt special assessments provided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that the procedures for notice as set forth in F.S. 718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  <w:p>
                            <w:pPr>
                              <w:spacing w:after="267" w:line="242" w:lineRule="auto"/>
                              <w:pBdr/>
                              <w:numPr>
                                <w:ilvl w:val="2"/>
                                <w:numId w:val="377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are followed as• to any special assessment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providing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2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 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for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2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2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previously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2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unanticipated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3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expenses.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Special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assessments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shall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limited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those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1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items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which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3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are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3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necessary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3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3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all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3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other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3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items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3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which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3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can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reasonably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3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3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deferred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3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3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3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regular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3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budgetary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3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meeting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shall be so deferred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  <w:p>
                            <w:pPr>
                              <w:spacing w:after="190" w:line="264" w:lineRule="auto"/>
                              <w:jc w:val="both"/>
                              <w:pBdr/>
                              <w:numPr>
                                <w:ilvl w:val="3"/>
                                <w:numId w:val="378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As provided in the Declaration, to administer the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reconstruction of improvements after casualty and the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further improvement of the property, real and personal.</w:t>
                            </w:r>
                          </w:p>
                          <w:p>
                            <w:pPr>
                              <w:spacing w:after="248" w:line="256" w:lineRule="auto"/>
                              <w:pBdr/>
                              <w:numPr>
                                <w:ilvl w:val="3"/>
                                <w:numId w:val="379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To adopt and amend administrative rules and regulations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governing the details of the operation and use of 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Common Elements, real and personal, in the Condominium, so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long as such rules and regulations or amendments thereto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do not conflict with the rights, privileges, restrictions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 limitations which may be placed upon the use of such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property under the terms of the Declaration and Exhibits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attached thereto.</w:t>
                            </w:r>
                          </w:p>
                          <w:p>
                            <w:pPr>
                              <w:spacing w:after="251" w:line="256" w:lineRule="auto"/>
                              <w:pBdr/>
                              <w:numPr>
                                <w:ilvl w:val="3"/>
                                <w:numId w:val="380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To approve or disapprove on behalf of the Association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owners and proposed purchasers or lessees of Units and to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exercise or waive the Associations right to disapprove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 the ownership, sales or leasing of any Unit in 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manner specified in the Declaration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  <w:p>
                            <w:pPr>
                              <w:spacing w:after="247" w:line="252" w:lineRule="auto"/>
                              <w:pBdr/>
                              <w:numPr>
                                <w:ilvl w:val="3"/>
                                <w:numId w:val="381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To acquire, operate, lease, manage and otherwise trade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 deal with property, real and personal, including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Units in the Condominium on behalf of the Association, as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may be necessary or convenient in the operation 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management of the Condominium and in accomplishing the pur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poses set forth in the Declaration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  <w:p>
                            <w:pPr>
                              <w:spacing w:after="251" w:line="256" w:lineRule="auto"/>
                              <w:jc w:val="both"/>
                              <w:pBdr/>
                              <w:numPr>
                                <w:ilvl w:val="3"/>
                                <w:numId w:val="382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contract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behalf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of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1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Association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1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for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1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management of the Condominium Property and to delegate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to such contractor such powers and duties of 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Association as the Direchars deem fit, to lease or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concession such portions thereof and to ratify 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confirm any existing leases or concessions of any part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 the Condominium Property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  <w:p>
                            <w:pPr>
                              <w:spacing w:line="256" w:lineRule="auto"/>
                              <w:pBdr/>
                              <w:ind w:firstLine="0" w:start="935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To enforce, by legal means, the provisions of the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Declaration and any Exhibits attached thereto and the Rules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and Regulations promulgated governing the use of the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Condominium Property.</w:t>
                            </w:r>
                          </w:p>
                          <w:p>
                            <w:pPr>
                              <w:spacing w:after="1" w:line="256" w:lineRule="auto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line="249" w:lineRule="auto"/>
                              <w:jc w:val="both"/>
                              <w:pBdr/>
                              <w:ind w:start="935" w:firstLine="-935" w:end="0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k. To cause the Association to pay all taxes and assessment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 any type which affect any part of the Condominiu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m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Property, other than Units (unless owned by th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Association) and the appurtenances thereto, and 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assess the same against the members and thei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respective Units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35" style="position:absolute;margin-left:79.73pt;margin-top:110.00pt;width:437.77pt;    height:750.73pt;rotation:0.00;z-index:-251449858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after="238" w:line="256" w:lineRule="auto"/>
                        <w:pBdr/>
                        <w:numPr>
                          <w:ilvl w:val="0"/>
                          <w:numId w:val="383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To provide for the maintenance, repair, replacement,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operation, improvements and management of the Condominium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or other property wherever the same is required to be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done and accomplished by the Association for the benefit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 its members.</w:t>
                      </w:r>
                    </w:p>
                    <w:p>
                      <w:pPr>
                        <w:spacing w:after="2" w:line="254" w:lineRule="auto"/>
                        <w:pBdr/>
                        <w:numPr>
                          <w:ilvl w:val="1"/>
                          <w:numId w:val="384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It is understood that assessments must be sufficient to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provide for the payment of all anticipated current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operating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expenses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for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all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unpaid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operating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expenses previously incurred. Accordingly, the Board is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given the power to adopt special assessments provided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that the procedures for notice as set forth in F.S. 718.</w:t>
                      </w:r>
                    </w:p>
                    <w:p>
                      <w:pPr>
                        <w:spacing w:after="267" w:line="242" w:lineRule="auto"/>
                        <w:pBdr/>
                        <w:numPr>
                          <w:ilvl w:val="2"/>
                          <w:numId w:val="385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are followed as• to any special assessment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providing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2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 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for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2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2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previously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2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unanticipated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3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expenses.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Special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assessments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shall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limited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to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those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1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items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which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3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are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3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necessary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3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3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all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3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other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3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items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3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which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3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can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reasonably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3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3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deferred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3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to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3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3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regular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3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budgetary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3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meeting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shall be so deferred.</w:t>
                      </w:r>
                    </w:p>
                    <w:p>
                      <w:pPr>
                        <w:spacing w:after="190" w:line="264" w:lineRule="auto"/>
                        <w:jc w:val="both"/>
                        <w:pBdr/>
                        <w:numPr>
                          <w:ilvl w:val="3"/>
                          <w:numId w:val="386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As provided in the Declaration, to administer the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reconstruction of improvements after casualty and the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further improvement of the property, real and personal.</w:t>
                      </w:r>
                    </w:p>
                    <w:p>
                      <w:pPr>
                        <w:spacing w:after="248" w:line="256" w:lineRule="auto"/>
                        <w:pBdr/>
                        <w:numPr>
                          <w:ilvl w:val="3"/>
                          <w:numId w:val="387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To adopt and amend administrative rules and regulations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governing the details of the operation and use of the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Common Elements, real and personal, in the Condominium, so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long as such rules and regulations or amendments thereto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do not conflict with the rights, privileges, restrictions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and limitations which may be placed upon the use of such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property under the terms of the Declaration and Exhibits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attached thereto.</w:t>
                      </w:r>
                    </w:p>
                    <w:p>
                      <w:pPr>
                        <w:spacing w:after="251" w:line="256" w:lineRule="auto"/>
                        <w:pBdr/>
                        <w:numPr>
                          <w:ilvl w:val="3"/>
                          <w:numId w:val="388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To approve or disapprove on behalf of the Association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owners and proposed purchasers or lessees of Units and to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exercise or waive the Associations right to disapprove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of the ownership, sales or leasing of any Unit in the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manner specified in the Declaration.</w:t>
                      </w:r>
                    </w:p>
                    <w:p>
                      <w:pPr>
                        <w:spacing w:after="247" w:line="252" w:lineRule="auto"/>
                        <w:pBdr/>
                        <w:numPr>
                          <w:ilvl w:val="3"/>
                          <w:numId w:val="389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To acquire, operate, lease, manage and otherwise trade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and deal with property, real and personal, including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Units in the Condominium on behalf of the Association, as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may be necessary or convenient in the operation and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management of the Condominium and in accomplishing the pur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poses set forth in the Declaration.</w:t>
                      </w:r>
                    </w:p>
                    <w:p>
                      <w:pPr>
                        <w:spacing w:after="251" w:line="256" w:lineRule="auto"/>
                        <w:jc w:val="both"/>
                        <w:pBdr/>
                        <w:numPr>
                          <w:ilvl w:val="3"/>
                          <w:numId w:val="390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To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contract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behalf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of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1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Association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1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for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1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management of the Condominium Property and to delegate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to such contractor such powers and duties of the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Association as the Direchars deem fit, to lease or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concession such portions thereof and to ratify and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confirm any existing leases or concessions of any part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 the Condominium Property.</w:t>
                      </w:r>
                    </w:p>
                    <w:p>
                      <w:pPr>
                        <w:spacing w:line="256" w:lineRule="auto"/>
                        <w:pBdr/>
                        <w:ind w:firstLine="0" w:start="935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To enforce, by legal means, the provisions of the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Declaration and any Exhibits attached thereto and the Rules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and Regulations promulgated governing the use of the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Condominium Property.</w:t>
                      </w:r>
                    </w:p>
                    <w:p>
                      <w:pPr>
                        <w:spacing w:after="1" w:line="256" w:lineRule="auto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line="249" w:lineRule="auto"/>
                        <w:jc w:val="both"/>
                        <w:pBdr/>
                        <w:ind w:start="935" w:firstLine="-935" w:end="0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k. To cause the Association to pay all taxes and assessments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of any type which affect any part of the Condominium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Property, other than Units (unless owned by the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Association) and the appurtenances thereto, and ha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assess the same against the members and their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respective Units.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040578" behindDoc="1" locked="0" layoutInCell="1" allowOverlap="1">
                <wp:simplePos x="0" y="0"/>
                <wp:positionH relativeFrom="page">
                  <wp:posOffset>1238656</wp:posOffset>
                </wp:positionH>
                <wp:positionV relativeFrom="page">
                  <wp:posOffset>15411361</wp:posOffset>
                </wp:positionV>
                <wp:extent cx="5761393" cy="146037"/>
                <wp:effectExtent l="0" t="0" r="0" b="0"/>
                <wp:wrapNone/>
                <wp:docPr id="830" name="Text Box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761393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0411b/0008b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-6-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77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OC-6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36" style="position:absolute;margin-left:97.53pt;margin-top:1213.49pt;width:453.65pt;    height:11.50pt;rotation:0.00;z-index:-251449858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0411b/0008b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-6-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77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OC-69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lastRenderedPageBreak/>
      </w:r>
    </w:p>
    <w:p>
      <w:pPr>
        <w:spacing/>
        <w:pBdr/>
        <w:sectPr>
          <w:type w:val="nextPage"/>
          <w:pgSz w:w="12240" w:h="20160"/>
          <w:pgMar w:top="1493" w:right="1165" w:bottom="1696" w:left="1165" w:header="0" w:footer="0" w:gutter="0"/>
          <w:cols w:space="708"/>
          <w:docGrid w:linePitch="360"/>
        </w:sectPr>
      </w:pPr>
    </w:p>
    <w:p>
      <w:pPr>
        <w:spacing/>
        <w:pBdr/>
        <w:spacing w:after="263"/>
        <w:jc w:val="both"/>
        <w:pBdr/>
        <w:numPr>
          <w:ilvl w:val="0"/>
          <w:numId w:val="391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bookmarkStart w:id="56" w:name="Page57"/>
      <w:bookmarkEnd w:id="56"/>
      <w:r>
        <w:drawing>
          <wp:anchor distT="0" distB="0" distL="0" distR="0" simplePos="0" relativeHeight="253043651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831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304672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832" name="Freeform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447810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3052870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833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"/>
          <w:szCs w:val="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 cause the Association to carry insurance for 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protection of the members, the Association and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Condominium Property as required by F.5. 718.111(9)(b) and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Declaration.</w:t>
      </w:r>
      <w:r>
        <w:rPr/>
        <mc:AlternateContent>
          <mc:Choice Requires="wps">
            <w:drawing>
              <wp:anchor distT="0" distB="0" distL="0" distR="0" simplePos="0" relativeHeight="253055943" behindDoc="0" locked="0" layoutInCell="1" allowOverlap="1">
                <wp:simplePos x="0" y="0"/>
                <wp:positionH relativeFrom="page">
                  <wp:posOffset>1301255</wp:posOffset>
                </wp:positionH>
                <wp:positionV relativeFrom="page">
                  <wp:posOffset>5708066</wp:posOffset>
                </wp:positionV>
                <wp:extent cx="443281" cy="146037"/>
                <wp:effectExtent l="0" t="0" r="0" b="0"/>
                <wp:wrapNone/>
                <wp:docPr id="834" name="Text Box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443281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•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38" style="position:absolute;margin-left:102.46pt;margin-top:449.45pt;width:34.90pt;    height:11.50pt;rotation:0.00;z-index:253055943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p•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059016" behindDoc="0" locked="0" layoutInCell="1" allowOverlap="1">
                <wp:simplePos x="0" y="0"/>
                <wp:positionH relativeFrom="page">
                  <wp:posOffset>1301255</wp:posOffset>
                </wp:positionH>
                <wp:positionV relativeFrom="page">
                  <wp:posOffset>8119123</wp:posOffset>
                </wp:positionV>
                <wp:extent cx="553149" cy="244462"/>
                <wp:effectExtent l="0" t="0" r="0" b="0"/>
                <wp:wrapNone/>
                <wp:docPr id="835" name="Text Box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53149" cy="24446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Arial Narrow" w:hAnsi="Arial Narrow" w:cs="Arial Narrow"/>
                                <w14:stylisticSets>
                                  <w14:styleSet w14:id="0"/>
                                </w14:stylisticSets>
                                <w:sz w:val="34"/>
                                <w:szCs w:val="34"/>
                                <w:color w:val="000000"/>
                                <w:spacing w:val="0"/>
                                <w:w w:val="105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q.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39" style="position:absolute;margin-left:102.46pt;margin-top:639.30pt;width:43.55pt;    height:19.25pt;rotation:0.00;z-index:253059016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Arial Narrow" w:hAnsi="Arial Narrow" w:cs="Arial Narrow"/>
                          <w14:stylisticSets>
                            <w14:styleSet w14:id="0"/>
                          </w14:stylisticSets>
                          <w:sz w:val="34"/>
                          <w:szCs w:val="34"/>
                          <w:color w:val="000000"/>
                          <w:spacing w:val="0"/>
                          <w:w w:val="105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q.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062089" behindDoc="0" locked="0" layoutInCell="1" allowOverlap="1">
                <wp:simplePos x="0" y="0"/>
                <wp:positionH relativeFrom="page">
                  <wp:posOffset>947052</wp:posOffset>
                </wp:positionH>
                <wp:positionV relativeFrom="page">
                  <wp:posOffset>15629560</wp:posOffset>
                </wp:positionV>
                <wp:extent cx="5864657" cy="146037"/>
                <wp:effectExtent l="0" t="0" r="0" b="0"/>
                <wp:wrapNone/>
                <wp:docPr id="836" name="Text Box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864657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0411b/0008b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-7-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OC-7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40" style="position:absolute;margin-left:74.57pt;margin-top:1230.67pt;width:461.78pt;    height:11.50pt;rotation:0.00;z-index:253062089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0411b/0008b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-7-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OC-70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after="215" w:line="256" w:lineRule="auto"/>
        <w:jc w:val="both"/>
        <w:pBdr/>
        <w:numPr>
          <w:ilvl w:val="1"/>
          <w:numId w:val="392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To cause the Association to pay all costs of power, water,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sewer and other utility services rendered to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Condominium which is not the specific responsibility of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owners of the separate Units.</w:t>
      </w:r>
    </w:p>
    <w:p>
      <w:pPr>
        <w:spacing w:after="224" w:line="242" w:lineRule="auto"/>
        <w:jc w:val="both"/>
        <w:pBdr/>
        <w:numPr>
          <w:ilvl w:val="2"/>
          <w:numId w:val="393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To cause the Association to employ personnel, for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reasonable compensation, to perform services require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 proper administration of the purposes of 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Association,  including  accountants,  attorneys,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contractors and other professionals.</w:t>
      </w:r>
    </w:p>
    <w:p>
      <w:pPr>
        <w:spacing w:after="41"/>
        <w:pBdr/>
        <w:numPr>
          <w:ilvl w:val="2"/>
          <w:numId w:val="394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 enter any Unit during reasonable hours as may 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</w:p>
    <w:p>
      <w:pPr>
        <w:spacing w:after="212" w:line="247" w:lineRule="auto"/>
        <w:pBdr/>
        <w:ind w:firstLine="0" w:start="1798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necessary in accordance with the provisions of F.5. 718.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111(5) and to effectuate the purposes of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Declaration and all Exhibits attached thereto, including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these By-Laws, and to assure the compliance with 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terms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thereof.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end,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retain a pass key ha all Units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12" w:line="247" w:lineRule="auto"/>
        <w:pBdr/>
        <w:ind w:firstLine="0" w:start="1798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Association shall have the right, when determined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 the Board of Directors to be in the best interests 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Condominium, to grant, exclusive licenses,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easements, permits, leases, or privileges to any individ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ual or entity, including Non-Unit Owners, which affect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Common Elements or Limited Common Elements and to alter,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add to, relocate or improve Common Elements 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Limited Common Elements; provided, however, if 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Limited Common Elements are affected, the consent of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Owner(s) of the Unit(s) to which such Limited Common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Elements are appurtenant must be obtained by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line="247" w:lineRule="auto"/>
        <w:pBdr/>
        <w:ind w:firstLine="0" w:start="1870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maintain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official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records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set forth in F.5. 718.111(7).</w:t>
      </w:r>
    </w:p>
    <w:p>
      <w:pPr>
        <w:spacing w:after="21" w:line="247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23" w:line="247" w:lineRule="auto"/>
        <w:jc w:val="both"/>
        <w:pBdr/>
        <w:numPr>
          <w:ilvl w:val="0"/>
          <w:numId w:val="395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AUTHORITY OF FIRST BOARD. The undertakings and contracts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authorized by the first Board, including the first budget, shall be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binding upon the Association in the same manner as though such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undertakings and contracts had been authorized by a Board duly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elected by the membership.</w:t>
      </w:r>
    </w:p>
    <w:p>
      <w:pPr>
        <w:spacing w:after="237" w:line="247" w:lineRule="auto"/>
        <w:jc w:val="both"/>
        <w:pBdr/>
        <w:numPr>
          <w:ilvl w:val="0"/>
          <w:numId w:val="396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REMOVAL OF DIRECTORS. Should the members of 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 at any duly convened regular or special meeting convene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pursuant to F.S. 718.112, desire, they may remove any Directo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except Directors designated by Sponsor with or without cause by 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vote or agreement in writing by a majority of all members and a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successor may immediately be elected to fill the vacancy thu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created. Should the membership fail to elect a successor, the Boar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 fill the vacancy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26" w:line="247" w:lineRule="auto"/>
        <w:jc w:val="both"/>
        <w:pBdr/>
        <w:numPr>
          <w:ilvl w:val="0"/>
          <w:numId w:val="397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PROVISO. Notwithstanding anything herein contained 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contrary, the Directors shall not have the right or authority to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do any act or take any action wherein the same would limit, modif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y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 abridge the rights, privileges and immunities of the Sponsor 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set forth in the Declaration, the Articles and these By-Laws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35" w:line="237" w:lineRule="auto"/>
        <w:pBdr/>
        <w:numPr>
          <w:ilvl w:val="0"/>
          <w:numId w:val="398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COMMITTEES.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Board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delegate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portions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responsibilities to committees established for that purpose.</w:t>
      </w:r>
    </w:p>
    <w:p>
      <w:pPr>
        <w:spacing w:line="247" w:lineRule="auto"/>
        <w:pBdr/>
        <w:numPr>
          <w:ilvl w:val="0"/>
          <w:numId w:val="399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MANNER OF COLLECTION OF COMMON EXPENSES.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provisions of Paragraph 14 of the Declaration of Condominium settin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1717" w:right="1157" w:bottom="2462" w:left="1185" w:header="0" w:footer="0" w:gutter="0"/>
          <w:cols w:space="708"/>
          <w:docGrid w:linePitch="360"/>
        </w:sectPr>
      </w:pPr>
    </w:p>
    <w:p>
      <w:pPr>
        <w:spacing/>
        <w:pBdr/>
        <w:spacing/>
        <w:pBdr/>
      </w:pPr>
      <w:bookmarkStart w:id="57" w:name="Page58"/>
      <w:bookmarkEnd w:id="57"/>
      <w:r>
        <w:drawing>
          <wp:anchor distT="0" distB="0" distL="0" distR="0" simplePos="0" relativeHeight="253065162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837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3068235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838" name="Freeform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445762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3074381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839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forth the manner of collection of Common Expenses and other charges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are incorporated herein by reference.  -</w:t>
      </w:r>
      <w:r>
        <w:rPr/>
        <mc:AlternateContent>
          <mc:Choice Requires="wps">
            <w:drawing>
              <wp:anchor distT="0" distB="0" distL="0" distR="0" simplePos="0" relativeHeight="253077454" behindDoc="0" locked="0" layoutInCell="1" allowOverlap="1">
                <wp:simplePos x="0" y="0"/>
                <wp:positionH relativeFrom="page">
                  <wp:posOffset>810959</wp:posOffset>
                </wp:positionH>
                <wp:positionV relativeFrom="page">
                  <wp:posOffset>15115807</wp:posOffset>
                </wp:positionV>
                <wp:extent cx="5761393" cy="146037"/>
                <wp:effectExtent l="0" t="0" r="0" b="0"/>
                <wp:wrapNone/>
                <wp:docPr id="840" name="Text Box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761393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0411b/0008b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-8-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77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OC-7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42" style="position:absolute;margin-left:63.85pt;margin-top:1190.22pt;width:453.65pt;    height:11.50pt;rotation:0.00;z-index:25307745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0411b/0008b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-8-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77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OC-71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after="0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2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before="0"/>
        <w:pBdr/>
        <w:ind w:firstLine="137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ARTICLE 5.  OFFICERS.</w:t>
      </w:r>
    </w:p>
    <w:p>
      <w:pPr>
        <w:spacing w:after="2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64" w:line="244" w:lineRule="auto"/>
        <w:pBdr/>
        <w:numPr>
          <w:ilvl w:val="0"/>
          <w:numId w:val="400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GENERALLY.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officers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President, one or more Vice Presidents, a Secretary-Treasurer, and,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 desired, one or more Assistant Secretaries, all Of whom shall 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elected annually by the Board and who may be peremptorily removed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 a majority vote of the Directors at any time. Any person may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hold two or more offices, except that the President shall not also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 the Secretary or an Assistant Secretary. The Board may, from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time to time, elect such other officers and designate their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powers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duties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Board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find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required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manage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affairs of the 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34" w:line="242" w:lineRule="auto"/>
        <w:pBdr/>
        <w:numPr>
          <w:ilvl w:val="0"/>
          <w:numId w:val="401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PRESIDENT. The President shall be the chief executive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officer of the Association. He shall have all of the powers 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duties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which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usually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vested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office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President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association, including, but not limited to, the power to appoint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committees from among the members, from time to time, as he may, 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his discretion, determine appropriate to assist in the conduct 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affairs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President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member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Board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179" w:line="247" w:lineRule="auto"/>
        <w:jc w:val="both"/>
        <w:pBdr/>
        <w:numPr>
          <w:ilvl w:val="0"/>
          <w:numId w:val="402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VICE PRESIDENT. The Vice President shall, in 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absence or disability of the President, exercise the powers 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perform the duties of President. He shall also generally assis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President and exercise such other powers and perform suc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other du ties as shall be prescribed by the Directors 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President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54" w:line="247" w:lineRule="auto"/>
        <w:pBdr/>
        <w:numPr>
          <w:ilvl w:val="0"/>
          <w:numId w:val="403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SECRETARY-TREASURER. The Secretary-Treasurer 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keep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minutes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proceedings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Directors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members, attend to the giving and serving of all notices to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members and directors, have custody of the seal of the 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 affix the same to instruments requiring a seal when duly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signed, keep the non-financial records of the Association, 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 perform all other duties incident to the office 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Secretary of an association and as may be required by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Directors or President. The Assistant Secretary, if any, 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perform the duties of Secretary when the Secretary is absent.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Secretary-Treasurer shall have custody of all of the funds,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securities and evidences of indebtedness of the Association. 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 keep the assessment rolls and accounts of the members 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books of the Association in accordance with good accounting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practice and shall perform all other duties incident to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office of Treasurer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54" w:line="247" w:lineRule="auto"/>
        <w:jc w:val="both"/>
        <w:pBdr/>
        <w:numPr>
          <w:ilvl w:val="0"/>
          <w:numId w:val="404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FIRST OFFICERS. The first officers of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Association who shall serve until election of their successors,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 be those persons so named in the Articles.</w:t>
      </w:r>
    </w:p>
    <w:p>
      <w:pPr>
        <w:spacing/>
        <w:pBdr/>
        <w:ind w:firstLine="138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ARTICLE 6.  FISCAL MANAGEMENT; ASSESSMENTS; LIENS. The provisions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for fiscal management of the Association set forth in the Declaration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 be supplemented by the following provisions:</w:t>
      </w:r>
    </w:p>
    <w:p>
      <w:pPr>
        <w:spacing w:after="0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before="0" w:after="1" w:line="242" w:lineRule="auto"/>
        <w:pBdr/>
        <w:ind w:firstLine="1006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6.1  MANNER AND NOTIFICATION.  The Board of Direchars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shall, as required by F.S. 718, from time to time fix and determine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sums necessary to pay all the Common Expenses, and other fees 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Condominium, including maintenance of proper reserves, pursuant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 the provisions of the Declaration, Articles and these By-Laws. 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</w:p>
    <w:p>
      <w:pPr>
        <w:spacing w:line="242" w:lineRule="auto"/>
        <w:pBdr/>
        <w:ind w:firstLine="141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same shall be assessed against the Unit Owners as provided in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Declaration and all the Exhibits attached thereto. Assessments 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first year (or pro-rata portion thereof) of the operation of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 Property shall be set forth in a projected budget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established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Sponsor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same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amended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Board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from time to time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2062" w:right="1309" w:bottom="1765" w:left="1149" w:header="0" w:footer="0" w:gutter="0"/>
          <w:cols w:space="708"/>
          <w:docGrid w:linePitch="360"/>
        </w:sectPr>
      </w:pPr>
    </w:p>
    <w:p>
      <w:pPr>
        <w:spacing/>
        <w:pBdr/>
        <w:spacing w:after="14" w:line="264" w:lineRule="auto"/>
        <w:pBdr/>
        <w:ind w:firstLine="863"/>
      </w:pPr>
      <w:bookmarkStart w:id="58" w:name="Page59"/>
      <w:bookmarkEnd w:id="58"/>
      <w:r>
        <w:drawing>
          <wp:anchor distT="0" distB="0" distL="0" distR="0" simplePos="0" relativeHeight="253080527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841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308360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842" name="Freeform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443714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3089746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843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 w:cs="Verdana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6</w:t>
      </w:r>
      <w:r>
        <w:rPr>
          <w:rFonts w:ascii="Verdana" w:hAnsi="Verdana" w:cs="Verdana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rPr>
          <w:rFonts w:ascii="Verdana" w:hAnsi="Verdana" w:cs="Verdana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2</w:t>
      </w:r>
      <w:r>
        <w:rPr>
          <w:rFonts w:ascii="Verdana" w:hAnsi="Verdana" w:cs="Verdana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Verdana" w:hAnsi="Verdana" w:cs="Verdana"/>
          <w14:stylisticSets>
            <w14:styleSet w14:id="0"/>
          </w14:stylisticSets>
          <w:sz w:val="3"/>
          <w:szCs w:val="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PAYMENTS OF ASSESSMENTS. Except as specified to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contrary, funds for the payment of Common Expenses shall be assessed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against the Unit Owners in the proportions provided in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/>
        <mc:AlternateContent>
          <mc:Choice Requires="wps">
            <w:drawing>
              <wp:anchor distT="0" distB="0" distL="0" distR="0" simplePos="0" relativeHeight="253092819" behindDoc="0" locked="0" layoutInCell="1" allowOverlap="1">
                <wp:simplePos x="0" y="0"/>
                <wp:positionH relativeFrom="page">
                  <wp:posOffset>1049249</wp:posOffset>
                </wp:positionH>
                <wp:positionV relativeFrom="page">
                  <wp:posOffset>15411361</wp:posOffset>
                </wp:positionV>
                <wp:extent cx="5761393" cy="146037"/>
                <wp:effectExtent l="0" t="0" r="0" b="0"/>
                <wp:wrapNone/>
                <wp:docPr id="844" name="Text Box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761393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0411b/0008b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-9-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77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OC-7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44" style="position:absolute;margin-left:82.62pt;margin-top:1213.49pt;width:453.65pt;    height:11.50pt;rotation:0.00;z-index:253092819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0411b/0008b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-9-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77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OC-72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line="249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Declaration. , Said  assessments  shall  be  payable  in  such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installments, and at such times, as may be determined by the Board.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Special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assessments,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should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required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Board,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levied in the same manner as hereinbefore provided for regular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assessments,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except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notice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given,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be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payable in the manner determined by the Board and as set forth in F.S.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718.116(9) Laws of 1984, and as thereafter amended. FAILURE TO PAY 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ASSESSMENT WITHIN TEN (10) DAYS FROM THE DATE DUE, SHALL CAUSE SUCH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ASSESSMENT TO BEAR INTEREST AT THE RATE EQUAL TO THE MAXIMUM RATE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THEN ALLOWED TO BE CHARGED TO INDIVIDUALS IN THE STATE OF FLORIDA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AGAINST THE DEFAULTING UNIT OWNERS.</w:t>
      </w:r>
    </w:p>
    <w:p>
      <w:pPr>
        <w:spacing w:after="25" w:line="249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8" w:line="220" w:lineRule="auto"/>
        <w:pBdr/>
        <w:ind w:firstLine="1145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6.3  PROPOSED BUDGET. A copy of the proposed one (1) year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budget shall be mailed ha Unit Owners not less than thirty (30) days</w:t>
      </w:r>
    </w:p>
    <w:p>
      <w:pPr>
        <w:spacing w:line="242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prior to the meeting at which the budget will be considered together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notice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meeting.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proposed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budget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adopted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prior to the start of the new budget period, an assessment shall be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presumed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made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amount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last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prior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assessment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monthly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installments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assessments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due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upon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each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installment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payment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date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until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changed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amended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assessment.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In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event the assessments prove to be insufficient, the budget and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assessments shall be amended at a meeting called for that purpose.</w:t>
      </w:r>
    </w:p>
    <w:p>
      <w:pPr>
        <w:spacing w:after="4" w:line="242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6" w:line="247" w:lineRule="auto"/>
        <w:jc w:val="both"/>
        <w:pBdr/>
        <w:ind w:firstLine="1006" w:end="3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6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4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DEPOSITORY;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WITHDRAWALS.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depository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 shall be such financial institutions as shall b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designated, from time to time, by the Directors and in which 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moneys of the Association shall be deposited. Withdrawal of money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from such accounts shall be only by checks signed by such persons 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are authorized by the directors. Should the Association employ a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Managing Agent, and should in the course of such employment sai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Managing Agent be charged with any responsibilities concernin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control of any of the funds of the Association, then, and in suc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event, any Agreement with such Managing Agent pertaining to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deposit and withdrawal of moneys shall supersede the provision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hereof during the terms of any such agreement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7"/>
        <w:pBdr/>
        <w:ind w:firstLine="1006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6.5</w:t>
      </w:r>
    </w:p>
    <w:p>
      <w:pPr>
        <w:spacing w:after="19" w:line="232" w:lineRule="auto"/>
        <w:pBdr/>
        <w:ind w:firstLine="1145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6.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5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RECORDS.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maintain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those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records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 make available written summaries thereof as required by F.S. 718.</w:t>
      </w:r>
    </w:p>
    <w:p>
      <w:pPr>
        <w:spacing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111(7) subject, however, to the provisions of the Declaration.</w:t>
      </w:r>
    </w:p>
    <w:p>
      <w:pPr>
        <w:spacing w:after="19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46" w:line="242" w:lineRule="auto"/>
        <w:pBdr/>
        <w:numPr>
          <w:ilvl w:val="0"/>
          <w:numId w:val="405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FIDELITY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BONDS: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PROVISO.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Fidelity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bonds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obtained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 required in the Declaration.</w:t>
      </w:r>
    </w:p>
    <w:p>
      <w:pPr>
        <w:spacing w:after="241" w:line="244" w:lineRule="auto"/>
        <w:pBdr/>
        <w:numPr>
          <w:ilvl w:val="0"/>
          <w:numId w:val="406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FISCAL YEAR. The fiscal year of the Association shall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begin on the first day of January of each year; PROVIDED, HOWEVER,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Board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expressly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authorized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adopt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different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fiscal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year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accordance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provisions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regulations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from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time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time prescribed by the Internal Revenue Code of the United States of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America,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time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Board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deems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advisable.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budget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year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 begin on January 1st of each year.</w:t>
      </w:r>
    </w:p>
    <w:p>
      <w:pPr>
        <w:spacing w:after="238" w:line="242" w:lineRule="auto"/>
        <w:pBdr/>
        <w:numPr>
          <w:ilvl w:val="0"/>
          <w:numId w:val="407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ACCELERATION OF PAYMENT OF INSTALLMENTS OF ASSESSMENTS.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default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payment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installment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upon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assessment,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Board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accelerate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installments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discretion,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next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three-month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period.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Upon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notice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accelerated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assessment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immediately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become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due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upon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date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stated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notice,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which shall not be less than fifteen (15) days after delivery 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 the mailing of such notice to the Unit Owner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line="252" w:lineRule="auto"/>
        <w:pBdr/>
        <w:numPr>
          <w:ilvl w:val="0"/>
          <w:numId w:val="408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ACQUISITION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UNITS.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foreclosure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sale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Unit, the Association or its designee may acquire the Unit being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foreclosed. The term "foreclosure" as used in this Section, shall mean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 include any foreclosure of any lien, including a lien far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1900" w:right="1323" w:bottom="1821" w:left="1075" w:header="0" w:footer="0" w:gutter="0"/>
          <w:cols w:space="708"/>
          <w:docGrid w:linePitch="360"/>
        </w:sectPr>
      </w:pPr>
    </w:p>
    <w:p>
      <w:pPr>
        <w:spacing/>
        <w:pBdr/>
        <w:spacing w:after="140" w:line="259" w:lineRule="auto"/>
        <w:pBdr/>
      </w:pPr>
      <w:bookmarkStart w:id="59" w:name="Page60"/>
      <w:bookmarkEnd w:id="59"/>
      <w:r>
        <w:drawing>
          <wp:anchor distT="0" distB="0" distL="0" distR="0" simplePos="0" relativeHeight="253095892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845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3098965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846" name="Freeform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441666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3105111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847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assessments. The power of the Association to acquire a Unit at 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foreclosure sale shall </w:t>
      </w:r>
      <w:r>
        <w:rPr>
          <w:rFonts w:ascii="Lucida Console" w:hAnsi="Lucida Console" w:cs="Lucida Console"/>
          <w14:stylisticSets>
            <w14:styleSet w14:id="0"/>
          </w14:stylisticSets>
          <w:sz w:val="15"/>
          <w:szCs w:val="15"/>
          <w:color w:val="000000"/>
          <w:spacing w:val="1"/>
          <w:w w:val="100"/>
          <w:position w:val="-5.100"/>
          <w:b w:val="0"/>
          <w:i w:val="0"/>
          <w:u w:val="none"/>
          <w:strike w:val="false"/>
          <w:shd w:val="clear" w:color="auto" w:fill="auto"/>
        </w:rPr>
        <w:t>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never be interpreted as a requirement 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obligation on the part of the Association to do so at any foreclosure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sale, the provisions hereof being permissive in nature and for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purpose of setting forth the power of the Association.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 may also acquire Units in the event damaged Units are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 restored pursuant to the provisions of Paragraph 12 of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Declaration.</w:t>
      </w:r>
      <w:r>
        <w:rPr/>
        <mc:AlternateContent>
          <mc:Choice Requires="wps">
            <w:drawing>
              <wp:anchor distT="0" distB="0" distL="0" distR="0" simplePos="0" relativeHeight="253108184" behindDoc="0" locked="0" layoutInCell="1" allowOverlap="1">
                <wp:simplePos x="0" y="0"/>
                <wp:positionH relativeFrom="page">
                  <wp:posOffset>950405</wp:posOffset>
                </wp:positionH>
                <wp:positionV relativeFrom="page">
                  <wp:posOffset>15350744</wp:posOffset>
                </wp:positionV>
                <wp:extent cx="6121197" cy="146037"/>
                <wp:effectExtent l="0" t="0" r="0" b="0"/>
                <wp:wrapNone/>
                <wp:docPr id="848" name="Text Box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121197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0411b/0008b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-10-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17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OC-7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46" style="position:absolute;margin-left:74.83pt;margin-top:1208.72pt;width:481.98pt;    height:11.50pt;rotation:0.00;z-index:25310818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0411b/0008b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-10-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17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OC-73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line="247" w:lineRule="auto"/>
        <w:pBdr/>
        <w:ind w:firstLine="935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6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1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0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DEFAULT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PAYMENT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ASSESSMENT;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LIEN.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event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default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payment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assessment,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have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rights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remedies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provided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law,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including, but not limited to, those provided by the Condominium Act,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 the liability of the owner of the Condominium Unit shall include</w:t>
      </w:r>
      <w:r>
        <w:rPr>
          <w:rFonts w:ascii="Lucida Console" w:hAnsi="Lucida Console" w:cs="Lucida Console"/>
          <w14:stylisticSets>
            <w14:styleSet w14:id="0"/>
          </w14:stylisticSets>
          <w:sz w:val="15"/>
          <w:szCs w:val="15"/>
          <w:color w:val="000000"/>
          <w:spacing w:val="1"/>
          <w:w w:val="100"/>
          <w:position w:val="7.650"/>
          <w:b w:val="0"/>
          <w:i w:val="0"/>
          <w:u w:val="none"/>
          <w:strike w:val="false"/>
          <w:shd w:val="clear" w:color="auto" w:fill="auto"/>
        </w:rPr>
        <w:t>-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liability for a reasonable attorneys fee and for court costs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incurred by the Association incident to the collection of 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assessment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enforcement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lien.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elects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enforce its lien by foreclosure, the Unit Owner shall be required 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pay a reasonable rental for the Condominium Unit, pendente lite, to 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fixed by the Board, and the Association shall be entitled to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appointment of a receiver ha collect same. Nothing herein contained 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hall bar a suit to recover a money judgement for unpaid assessments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without waiving the lien securing the same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10" w:line="247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ARTICLE 7.  COMPLIANCE.</w:t>
      </w:r>
    </w:p>
    <w:p>
      <w:pPr>
        <w:spacing w:after="0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before="0" w:after="212" w:line="247" w:lineRule="auto"/>
        <w:pBdr/>
        <w:numPr>
          <w:ilvl w:val="0"/>
          <w:numId w:val="409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VIOLATION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MEMBER;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REMEDIES.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event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violation (other than the non-payment of an assessment) by the 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 of any of the provisions of the Declaration, these By-Laws, 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Rules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Regulations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adopted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pursuant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same,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7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notify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written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notice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said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breach,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transmitted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mail,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violation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continue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period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(10)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days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from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date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notice,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have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right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treat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violation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9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intentional,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inexcusable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material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breach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thereof,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pursue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remedy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available.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taken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deemed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"election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remedies".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Upon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finding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Court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violation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complained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occurred,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offending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reimburse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(or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Managing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Agent,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any) for allcosts and losses including reasonable attorneys fees 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costs incurred in bringing such action. Failure on the part of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 to maintain such action at law or in equity within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thirty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(30)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days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from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date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written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request,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signed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 and sent to the Association, shall authorize any Unit Owner 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bring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equity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law,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account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violation, in the manner provided for in the Condominium Act. 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violations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which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deemed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Board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hazard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public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health or safety may be corrected immediately as an emergency matter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 the Association and the cost thereof shall be charged to the 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Owner as a specific item and shall be a lien against said Unit with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same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effect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charge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Common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Expenses attributable to such Unit Owner. In the event of a non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-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continuing default making the notice period impractical,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take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punitive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including,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but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limited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to, the suspension of privileges for reasonable periods of time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without a corresponding reduction in assessments.</w:t>
      </w:r>
    </w:p>
    <w:p>
      <w:pPr>
        <w:spacing w:line="249" w:lineRule="auto"/>
        <w:pBdr/>
        <w:numPr>
          <w:ilvl w:val="0"/>
          <w:numId w:val="410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LIABILITY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OWNERS.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liable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expense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maintenance,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repair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replacement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rendered necessary by his act, neglect or carelessness, or by that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 any member of his family, of his or their guests, employees,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agents or lessees, but only to the extent that such expense is not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met by the proceeds of insurance carried by the Association. 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liability shall include any increase in insurance rates occasioned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 use, misuse, occupancy or abandonment of any Unit or its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appurtenance. Nothing herein contained, however, shall be construe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1834" w:right="1343" w:bottom="2311" w:left="997" w:header="0" w:footer="0" w:gutter="0"/>
          <w:cols w:space="708"/>
          <w:docGrid w:linePitch="360"/>
        </w:sectPr>
      </w:pPr>
    </w:p>
    <w:p>
      <w:pPr>
        <w:spacing/>
        <w:pBdr/>
        <w:spacing w:after="7" w:line="242" w:lineRule="auto"/>
        <w:pBdr/>
      </w:pPr>
      <w:bookmarkStart w:id="60" w:name="Page61"/>
      <w:bookmarkEnd w:id="60"/>
      <w:r>
        <w:drawing>
          <wp:anchor distT="0" distB="0" distL="0" distR="0" simplePos="0" relativeHeight="253111257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849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311433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850" name="Freeform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439618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3120476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851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so as to modify any waiver by insurance companies of rights of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subrogation.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expense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maintenance,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repair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replacement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required shall be charged to said Unit Owner as a specific item and shall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lien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against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said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same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force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affect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charge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was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Common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Expenses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attributable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owner's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Unit.</w:t>
      </w:r>
      <w:r>
        <w:rPr/>
        <mc:AlternateContent>
          <mc:Choice Requires="wps">
            <w:drawing>
              <wp:anchor distT="0" distB="0" distL="0" distR="0" simplePos="0" relativeHeight="253123549" behindDoc="0" locked="0" layoutInCell="1" allowOverlap="1">
                <wp:simplePos x="0" y="0"/>
                <wp:positionH relativeFrom="page">
                  <wp:posOffset>950405</wp:posOffset>
                </wp:positionH>
                <wp:positionV relativeFrom="page">
                  <wp:posOffset>15314371</wp:posOffset>
                </wp:positionV>
                <wp:extent cx="6121197" cy="146037"/>
                <wp:effectExtent l="0" t="0" r="0" b="0"/>
                <wp:wrapNone/>
                <wp:docPr id="852" name="Text Box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121197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0411b/0008b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-11-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17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OC-7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48" style="position:absolute;margin-left:74.83pt;margin-top:1205.86pt;width:481.98pt;    height:11.50pt;rotation:0.00;z-index:253123549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0411b/0008b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-11-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17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OC-74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after="15"/>
        <w:pBdr/>
        <w:numPr>
          <w:ilvl w:val="0"/>
          <w:numId w:val="411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LIABILITY OF UNIT OWNER TO MANAGING AGENT. Paragraph 6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119" w:line="247" w:lineRule="auto"/>
        <w:pBdr/>
        <w:numPr>
          <w:ilvl w:val="1"/>
          <w:numId w:val="412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above shall include any assessment due by virtue of 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Management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Agreement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Managing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Agent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(if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any)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Managing Agent shall also have the right to bring such actions 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right to obtain such relief in its own name, including damages,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attorney's fees and costs, to enforce the provisions thereof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39" w:line="345" w:lineRule="atLeast"/>
        <w:pBdr/>
        <w:numPr>
          <w:ilvl w:val="0"/>
          <w:numId w:val="413"/>
        </w:numPr>
        <w:rPr>
          <w:rFonts w:ascii="Tahoma" w:hAnsi="Tahoma" w:cs="Tahoma"/>
          <w14:stylisticSets>
            <w14:styleSet w14:id="0"/>
          </w14:stylisticSets>
          <w:sz w:val="27"/>
          <w:szCs w:val="27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Tahoma" w:hAnsi="Tahoma" w:cs="Tahoma"/>
          <w14:stylisticSets>
            <w14:styleSet w14:id="0"/>
          </w14:stylisticSets>
          <w:sz w:val="3"/>
          <w:szCs w:val="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Tahoma" w:hAnsi="Tahoma" w:cs="Tahoma"/>
          <w14:stylisticSets>
            <w14:styleSet w14:id="0"/>
          </w14:stylisticSets>
          <w:sz w:val="3"/>
          <w:szCs w:val="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GENERAL LIABILITY. Liability of Unit Own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ers shall 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governed, in addition to the provisions hereof, by F.S. 718.119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30"/>
        <w:pBdr/>
        <w:numPr>
          <w:ilvl w:val="0"/>
          <w:numId w:val="414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WAIVER.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failure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Unit </w:t>
      </w:r>
    </w:p>
    <w:p>
      <w:pPr>
        <w:spacing w:line="249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 to enforce any right, provision, covenant or condition which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 be granted to any of the provisions of the Declaration shall not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constitute a waiver of the right of the Association or Unit Owner 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enforce such right, provision, covenant or condition in the future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2" w:line="249" w:lineRule="auto"/>
        <w:pBdr/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53" w:line="256" w:lineRule="auto"/>
        <w:pBdr/>
        <w:numPr>
          <w:ilvl w:val="0"/>
          <w:numId w:val="415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SURVIVING LIABILITY. Termination of membership in the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 shall not relieve said party from any liability,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financial or otherwise, incurred by said party while a member and sha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ll in no way impair any rights that the Association has, or may have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had, against the terminating member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193" w:line="247" w:lineRule="auto"/>
        <w:pBdr/>
        <w:numPr>
          <w:ilvl w:val="0"/>
          <w:numId w:val="416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EXCESS LIABILITY. The Association shall give notice to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 Unit Owners of excess liability as provided in F.S. 718.119(3)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line="247" w:lineRule="auto"/>
        <w:pBdr/>
        <w:ind w:firstLine="132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ARTICLE 8.  LIMITATION OF </w:t>
      </w:r>
      <w:r>
        <w:rPr>
          <w:rFonts w:ascii="Lucida Console" w:hAnsi="Lucida Console" w:cs="Lucida Console"/>
          <w14:stylisticSets>
            <w14:styleSet w14:id="0"/>
          </w14:stylisticSets>
          <w:sz w:val="27"/>
          <w:szCs w:val="27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LIABILITY.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Notwithstanding the duty of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 Association to maintain and repair the Condominium Property, it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liable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injury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damage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caused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3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latent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condition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property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injury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damage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caused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elements, or by other owners or persons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line="247" w:lineRule="auto"/>
        <w:pBdr/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5" w:line="247" w:lineRule="auto"/>
        <w:pBdr/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50"/>
        <w:pBdr/>
        <w:ind w:firstLine="132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ARTICLE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9.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PARLIAMENTARY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RULES.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Roberts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Rules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Order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(latest </w:t>
      </w:r>
    </w:p>
    <w:p>
      <w:pPr>
        <w:spacing w:after="6" w:line="187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edition) shall govern the conduct of Association proceedings when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 in conflict with the Declaration, the Articles, these By</w:t>
      </w:r>
      <w:r>
        <w:rPr>
          <w:rFonts w:ascii="Lucida Console" w:hAnsi="Lucida Console" w:cs="Lucida Console"/>
          <w14:stylisticSets>
            <w14:styleSet w14:id="0"/>
          </w14:stylisticSets>
          <w:sz w:val="32"/>
          <w:szCs w:val="32"/>
          <w:color w:val="000000"/>
          <w:spacing w:val="15"/>
          <w:w w:val="65"/>
          <w:position w:val="0.000"/>
          <w:b w:val="0"/>
          <w:i w:val="0"/>
          <w:u w:val="none"/>
          <w:strike w:val="false"/>
          <w:shd w:val="clear" w:color="auto" w:fill="auto"/>
        </w:rPr>
        <w:t>-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Laws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,</w:t>
      </w:r>
    </w:p>
    <w:p>
      <w:pPr>
        <w:spacing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 with the Statutes of the State of Florida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36"/>
        <w:pBdr/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line="256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ARTICLE 10. AMENDMENT TO BY-LAWS. Amendments to these By-Laws as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hereinafter defined and provided for, shall be proposed and adopted in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following manner:</w:t>
      </w:r>
    </w:p>
    <w:p>
      <w:pPr>
        <w:spacing w:after="15" w:line="256" w:lineRule="auto"/>
        <w:pBdr/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24" w:line="254" w:lineRule="auto"/>
        <w:pBdr/>
        <w:numPr>
          <w:ilvl w:val="0"/>
          <w:numId w:val="417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PROPOSAL.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Amendments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these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By-Laws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proposed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 the form required by F.5. 718.112(2)(i) by the Board acting upon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vote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fifty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percent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(50%)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Direchars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members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 having a majority of the votes in the entire membership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 the Association, whether meeting as members or by an instrument i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 writing signed by them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line="256" w:lineRule="auto"/>
        <w:pBdr/>
        <w:numPr>
          <w:ilvl w:val="0"/>
          <w:numId w:val="418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CALL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MEETING.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Upon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meeting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amendments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these By-Laws being proposed by said Board or members, such proposed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amendment or amendments shall be transmitted to the President 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 Association, or other officer of the Association in the absence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 the President, who shall thereupon call a Special Joint Meeting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 the members of the Board and the membership for a date not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sooner than twenty (20) days or later than sixty (60) days from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receipt by such officer of the proposed amendment or amendments. It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 be the duty of the Secretary to give to each member written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 printed notice of such meeting in the same form and in the same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manner as notice of the call of a Special Meeting of the member is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required 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1726" w:right="1199" w:bottom="2671" w:left="1229" w:header="0" w:footer="0" w:gutter="0"/>
          <w:cols w:space="708"/>
          <w:docGrid w:linePitch="360"/>
        </w:sectPr>
      </w:pPr>
    </w:p>
    <w:p>
      <w:pPr>
        <w:spacing/>
        <w:pBdr/>
        <w:spacing w:after="212" w:line="264" w:lineRule="auto"/>
        <w:pBdr/>
      </w:pPr>
      <w:bookmarkStart w:id="61" w:name="Page62"/>
      <w:bookmarkEnd w:id="61"/>
      <w:r>
        <w:drawing>
          <wp:anchor distT="0" distB="0" distL="0" distR="0" simplePos="0" relativeHeight="253126622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853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3129695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854" name="Freeform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437570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3135841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855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herein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forth.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Notice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posted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conspicuous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location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Condominium Property.</w:t>
      </w:r>
      <w:r>
        <w:rPr/>
        <mc:AlternateContent>
          <mc:Choice Requires="wps">
            <w:drawing>
              <wp:anchor distT="0" distB="0" distL="0" distR="0" simplePos="0" relativeHeight="253138914" behindDoc="0" locked="0" layoutInCell="1" allowOverlap="1">
                <wp:simplePos x="0" y="0"/>
                <wp:positionH relativeFrom="page">
                  <wp:posOffset>868261</wp:posOffset>
                </wp:positionH>
                <wp:positionV relativeFrom="page">
                  <wp:posOffset>15411361</wp:posOffset>
                </wp:positionV>
                <wp:extent cx="6121197" cy="146037"/>
                <wp:effectExtent l="0" t="0" r="0" b="0"/>
                <wp:wrapNone/>
                <wp:docPr id="856" name="Text Box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121197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0411b/0008b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-12-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17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OC-7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50" style="position:absolute;margin-left:68.37pt;margin-top:1213.49pt;width:481.98pt;    height:11.50pt;rotation:0.00;z-index:25313891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0411b/0008b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-12-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17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OC-75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after="230" w:line="247" w:lineRule="auto"/>
        <w:pBdr/>
        <w:numPr>
          <w:ilvl w:val="0"/>
          <w:numId w:val="419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VOTE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NECESSARY;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RECORDING.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order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amendment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amendments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become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effective,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same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must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approved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affirmative vote of 75% of the entire membership of the Board and 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affirmative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vote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members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having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75%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votes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Thereupon,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amendment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amendments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-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Laws shall be transcribed, certified by the President or a Vice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President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Secretary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Assistant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Secretary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 a copy thereof shall be recorded in the Public Records of Palm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Beach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County,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Florida,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(10)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days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from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date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which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amendment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affirmatively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approved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Directors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members.</w:t>
      </w:r>
    </w:p>
    <w:p>
      <w:pPr>
        <w:spacing w:after="248" w:line="247" w:lineRule="auto"/>
        <w:jc w:val="both"/>
        <w:pBdr/>
        <w:numPr>
          <w:ilvl w:val="0"/>
          <w:numId w:val="420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PROVISO. Notwithstanding the foregoing provisions of this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Article 10, no amendment to these By-laws which affects the Sponsor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may be adopted or become effective without the prior written consent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 the Sponsor.</w:t>
      </w:r>
    </w:p>
    <w:p>
      <w:pPr>
        <w:spacing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ARTICLE 11. BY-LAWS PERTAINING TO USE AND DECORUM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4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187" w:line="254" w:lineRule="auto"/>
        <w:jc w:val="both"/>
        <w:pBdr/>
        <w:numPr>
          <w:ilvl w:val="0"/>
          <w:numId w:val="421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DEFINITION. "Use" and "Decorum" as used herein shall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refer to matters pertaining to dress, decorum, noise, use of Units,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use of Common Elements and Limited Common Elements.</w:t>
      </w:r>
    </w:p>
    <w:p>
      <w:pPr>
        <w:spacing w:after="217" w:line="254" w:lineRule="auto"/>
        <w:jc w:val="both"/>
        <w:pBdr/>
        <w:numPr>
          <w:ilvl w:val="0"/>
          <w:numId w:val="422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SCOPE; REMEDY FOR VIOLATION. These By-Laws are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reasonably calculated to promote the welfare of the Unit Owner. 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violation of such By-Laws shall bar any Unit Owner or his famil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y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 invitees for the use of the Common Elements, as the Board ma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y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deem appropriate, and shall subject any person violating the sam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 any liability imposed by the Declaration and these By-Laws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37" w:line="247" w:lineRule="auto"/>
        <w:jc w:val="both"/>
        <w:pBdr/>
        <w:numPr>
          <w:ilvl w:val="0"/>
          <w:numId w:val="423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INITIAL BY-LAWS. These By-Laws (Use and Decorum)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hereinafter enumerated shall be deemed in effect until amended and shal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l apply to, and be binding upon, all Unit Owners. The Unit Owners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shall, at all times, obey the same and use their best efforts to see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that they are faithfully observed by their families, guests, invitees,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servants, lessees, and persons over whom they exercise control and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supervision. Said By-Laws are as follows:</w:t>
      </w:r>
    </w:p>
    <w:p>
      <w:pPr>
        <w:spacing w:after="195" w:line="254" w:lineRule="auto"/>
        <w:pBdr/>
        <w:numPr>
          <w:ilvl w:val="1"/>
          <w:numId w:val="424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sidewalk, entrances or passages and all other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Common Elements must not be obstructed, encumbered or used for any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purpose other than ingress and egress to and from the premises.</w:t>
      </w:r>
    </w:p>
    <w:p>
      <w:pPr>
        <w:spacing w:after="223" w:line="247" w:lineRule="auto"/>
        <w:pBdr/>
        <w:numPr>
          <w:ilvl w:val="1"/>
          <w:numId w:val="425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personal property of all Unit Owners shall be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stored within their Condominium Units; provided, however, that no Unit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Owner may store any personal property on, or make any use of any patio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or balcony appurtenant to his Unit, which is unsightly nor shall 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make any use of the same which interferes with the comfort and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convenience of other Unit Owners.</w:t>
      </w:r>
    </w:p>
    <w:p>
      <w:pPr>
        <w:spacing w:after="236" w:line="247" w:lineRule="auto"/>
        <w:pBdr/>
        <w:numPr>
          <w:ilvl w:val="1"/>
          <w:numId w:val="426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 garbage cans or other unsightly articles 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 placed on the patios, balconies or common elements, nor (subject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 the provisions of Florida Statutes §163.04, to the extent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applicable) shall any linens, cloths, clothing, curtains, rugs, mops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 laundry of any kind, or any other article, be shaken or hung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from any of the windows, doors, stairways, balconies or patios, nor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hung outside the Unit, nor exposed to or on any part of the Common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Elements or porches within any Unit. The Common Elements and Limited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Common Elements shall be kept free and clear of rubbish, debris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 other unsightly material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line="249" w:lineRule="auto"/>
        <w:pBdr/>
        <w:numPr>
          <w:ilvl w:val="1"/>
          <w:numId w:val="427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allow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anything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whatsoever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to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fall from any window, balcony or doors of the premises.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2245" w:right="1278" w:bottom="2147" w:left="1122" w:header="0" w:footer="0" w:gutter="0"/>
          <w:cols w:space="708"/>
          <w:docGrid w:linePitch="360"/>
        </w:sectPr>
      </w:pPr>
    </w:p>
    <w:p>
      <w:pPr>
        <w:spacing/>
        <w:pBdr/>
        <w:spacing w:after="231" w:line="247" w:lineRule="auto"/>
        <w:pBdr/>
        <w:numPr>
          <w:ilvl w:val="0"/>
          <w:numId w:val="428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bookmarkStart w:id="62" w:name="Page63"/>
      <w:bookmarkEnd w:id="62"/>
      <w:r>
        <w:drawing>
          <wp:anchor distT="0" distB="0" distL="0" distR="0" simplePos="0" relativeHeight="253141987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857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314506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858" name="Freeform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435522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3151206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859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All garbage and trash shall be properly disposed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of in trash receptacles provided for that purpose. For sanitary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reasons, all trash, except newspapers, shall be placed in plastic bags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 tied securely before being placed in trash receptacles.</w:t>
      </w:r>
      <w:r>
        <w:rPr/>
        <mc:AlternateContent>
          <mc:Choice Requires="wps">
            <w:drawing>
              <wp:anchor distT="0" distB="0" distL="0" distR="0" simplePos="0" relativeHeight="253154279" behindDoc="0" locked="0" layoutInCell="1" allowOverlap="1">
                <wp:simplePos x="0" y="0"/>
                <wp:positionH relativeFrom="page">
                  <wp:posOffset>949858</wp:posOffset>
                </wp:positionH>
                <wp:positionV relativeFrom="page">
                  <wp:posOffset>15471966</wp:posOffset>
                </wp:positionV>
                <wp:extent cx="6121197" cy="146037"/>
                <wp:effectExtent l="0" t="0" r="0" b="0"/>
                <wp:wrapNone/>
                <wp:docPr id="860" name="Text Box 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121197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0411b/0008b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-13-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17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OC-7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52" style="position:absolute;margin-left:74.79pt;margin-top:1218.27pt;width:481.98pt;    height:11.50pt;rotation:0.00;z-index:253154279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0411b/0008b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-13-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17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OC-76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after="226" w:line="242" w:lineRule="auto"/>
        <w:jc w:val="both"/>
        <w:pBdr/>
        <w:numPr>
          <w:ilvl w:val="0"/>
          <w:numId w:val="429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No Unit Owner or resident shall direct,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supervise or in any manner attempt to assert any control over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employees of the Association.</w:t>
      </w:r>
    </w:p>
    <w:p>
      <w:pPr>
        <w:spacing w:after="47" w:line="244" w:lineRule="auto"/>
        <w:pBdr/>
        <w:numPr>
          <w:ilvl w:val="0"/>
          <w:numId w:val="430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parking facilities shall be used 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accordance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regulations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adopted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Sponsor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thereafter by the Association. Sponsors assignment of parking 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 final. No vehicle which cannot operate on its own power 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remain on the Condominium Property for more than twelve hours, 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 repair, except emergency repair, of vehicles shall be made 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Property.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commercial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vehicle,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truck,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camper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recreational vehicle shall be parked on the Condominium Property. 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</w:t>
      </w:r>
    </w:p>
    <w:p>
      <w:pPr>
        <w:spacing w:after="35" w:line="244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boat, boat trailer, or like vehicle </w:t>
      </w:r>
      <w:r>
        <w:rPr>
          <w:rFonts w:ascii="Lucida Console" w:hAnsi="Lucida Console" w:cs="Lucida Console"/>
          <w14:stylisticSets>
            <w14:styleSet w14:id="0"/>
          </w14:stylisticSets>
          <w:sz w:val="26"/>
          <w:szCs w:val="26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shall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 left or stored on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 Property. "Commercial Vehicle" shall be defined to mean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 vehicle displaying advertising, commercial or business names 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other signs and the like.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Personal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street vans shall be permitted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</w:p>
    <w:p>
      <w:pPr>
        <w:spacing w:after="19" w:line="213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 be parked upon the Condominium</w:t>
      </w:r>
      <w:r>
        <w:rPr>
          <w:rFonts w:ascii="Lucida Console" w:hAnsi="Lucida Console" w:cs="Lucida Console"/>
          <w14:stylisticSets>
            <w14:styleSet w14:id="0"/>
          </w14:stylisticSets>
          <w:sz w:val="15"/>
          <w:szCs w:val="15"/>
          <w:color w:val="000000"/>
          <w:spacing w:val="3"/>
          <w:w w:val="100"/>
          <w:position w:val="7.65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Property. Bicycles shall 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parked in the areas, </w:t>
      </w:r>
      <w:r>
        <w:rPr>
          <w:rFonts w:ascii="Lucida Console" w:hAnsi="Lucida Console" w:cs="Lucida Console"/>
          <w14:stylisticSets>
            <w14:styleSet w14:id="0"/>
          </w14:stylisticSets>
          <w:sz w:val="26"/>
          <w:szCs w:val="26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if any,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provided for that purpose. Absent suc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</w:t>
      </w:r>
    </w:p>
    <w:p>
      <w:pPr>
        <w:spacing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parking areas bicycles shall be kept in the 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36"/>
        <w:pBdr/>
        <w:numPr>
          <w:ilvl w:val="0"/>
          <w:numId w:val="431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make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permit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disturbing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noises in the buildings by any person, nor do or permit anything by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persons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interfere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rights,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comforts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convenience of other Unit Owners.</w:t>
      </w:r>
    </w:p>
    <w:p>
      <w:pPr>
        <w:spacing w:after="27"/>
        <w:pBdr/>
        <w:numPr>
          <w:ilvl w:val="0"/>
          <w:numId w:val="432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sign,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advertisement,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notice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other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lettering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</w:p>
    <w:p>
      <w:pPr>
        <w:spacing w:after="19" w:line="213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 be exhibited, displayed, inscribed, painted or affixed in, 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or upon any </w:t>
      </w:r>
      <w:r>
        <w:rPr>
          <w:rFonts w:ascii="Lucida Console" w:hAnsi="Lucida Console" w:cs="Lucida Console"/>
          <w14:stylisticSets>
            <w14:styleSet w14:id="0"/>
          </w14:stylisticSets>
          <w:sz w:val="26"/>
          <w:szCs w:val="26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part of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Condominium Unit that is visible from outsid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</w:p>
    <w:p>
      <w:pPr>
        <w:spacing w:after="206" w:line="247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Unit or Condominium Property, nor shall tinfoil or other material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 used to cover any windows or doors so as to be visible from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outside the Unit.</w:t>
      </w:r>
    </w:p>
    <w:p>
      <w:pPr>
        <w:spacing w:after="1" w:line="247" w:lineRule="auto"/>
        <w:pBdr/>
        <w:ind w:firstLine="1799" w:start="142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(j) The Association may retain a pass key to all Units.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 Unit Owner or occupant shall alter any lock or install a ne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</w:t>
      </w:r>
    </w:p>
    <w:p>
      <w:pPr>
        <w:spacing w:line="247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lock without the written consent of the Board. Where such consent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 given, the Unit Owner shall provide the Association with 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additional key for use by Association pursuant to its right 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access to the 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9" w:line="247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18" w:line="247" w:lineRule="auto"/>
        <w:jc w:val="both"/>
        <w:pBdr/>
        <w:numPr>
          <w:ilvl w:val="0"/>
          <w:numId w:val="433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No cooking shall be permitted outside the Unit nor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shall any goods or beverages be consumed outside of a Unit, excepting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in areas designated for those purposes by the Association and except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within a Unit's patio or balcony.</w:t>
      </w:r>
    </w:p>
    <w:p>
      <w:pPr>
        <w:spacing w:after="229" w:line="247" w:lineRule="auto"/>
        <w:pBdr/>
        <w:numPr>
          <w:ilvl w:val="1"/>
          <w:numId w:val="434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inflammable,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combustible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explosive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fluid,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chemical, or substance shall be kept in any Unit except those required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 normal household use.</w:t>
      </w:r>
    </w:p>
    <w:p>
      <w:pPr>
        <w:spacing w:line="244" w:lineRule="auto"/>
        <w:pBdr/>
        <w:numPr>
          <w:ilvl w:val="2"/>
          <w:numId w:val="435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Each Unit Owner who plans to be absent from his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 during the hurricane season must prepare his Unit prior to his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departure by (1) removing all furniture, plants and other objects fr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om his patio or balcony prior to his departure; and (2) designating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 responsible firm or individual to care for his Unit, should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 suffer hurricane damage, and furnishing the Association with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name of said firm or individual. Such firm or individual 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contact the Association for clearance to install or remove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hurricane shutters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2346" w:right="1288" w:bottom="2785" w:left="1159" w:header="0" w:footer="0" w:gutter="0"/>
          <w:cols w:space="708"/>
          <w:docGrid w:linePitch="360"/>
        </w:sectPr>
      </w:pPr>
    </w:p>
    <w:p>
      <w:pPr>
        <w:spacing/>
        <w:pBdr/>
        <w:spacing w:after="251" w:line="291" w:lineRule="atLeast"/>
        <w:pBdr/>
        <w:numPr>
          <w:ilvl w:val="0"/>
          <w:numId w:val="436"/>
        </w:numPr>
        <w:rPr>
          <w:rFonts w:ascii="Verdana" w:hAnsi="Verdana" w:cs="Verdana"/>
          <w14:stylisticSets>
            <w14:styleSet w14:id="0"/>
          </w14:stylisticSets>
          <w:sz w:val="22"/>
          <w:szCs w:val="22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bookmarkStart w:id="63" w:name="Page64"/>
      <w:bookmarkEnd w:id="63"/>
      <w:r>
        <w:drawing>
          <wp:anchor distT="0" distB="0" distL="0" distR="0" simplePos="0" relativeHeight="253157352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861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3160425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862" name="Freeform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433474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3166571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863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 commercial or business activity shall be conducted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 any Unit. No Unit Owner may actively engage in any solicitations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 commercial purposes on the Condominium Property, nor shall any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solicitor of a commercial nature be allowed on the Condominium Property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without the prior written consent of the Board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rPr/>
        <mc:AlternateContent>
          <mc:Choice Requires="wps">
            <w:drawing>
              <wp:anchor distT="0" distB="0" distL="0" distR="0" simplePos="0" relativeHeight="253169644" behindDoc="0" locked="0" layoutInCell="1" allowOverlap="1">
                <wp:simplePos x="0" y="0"/>
                <wp:positionH relativeFrom="page">
                  <wp:posOffset>946556</wp:posOffset>
                </wp:positionH>
                <wp:positionV relativeFrom="page">
                  <wp:posOffset>15205266</wp:posOffset>
                </wp:positionV>
                <wp:extent cx="6121197" cy="146037"/>
                <wp:effectExtent l="0" t="0" r="0" b="0"/>
                <wp:wrapNone/>
                <wp:docPr id="864" name="Text Box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121197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0411b/0008b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-14-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17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OC-7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54" style="position:absolute;margin-left:74.53pt;margin-top:1197.27pt;width:481.98pt;    height:11.50pt;rotation:0.00;z-index:25316964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0411b/0008b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-14-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17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OC-77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after="0" w:line="256" w:lineRule="auto"/>
        <w:pBdr/>
        <w:numPr>
          <w:ilvl w:val="0"/>
          <w:numId w:val="437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Each Unit Owner shall park his automobile in his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assigned space. All parking spaces not assigned shall be unreserved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and may be used by Unit Owners with a second vehicle or by guests of t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he Unit Owners, provided, however, that spaces designated for the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temporary parking of delivery vehicles, or vehicles operated by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handicapped persons may be restricted for such use.</w:t>
      </w:r>
    </w:p>
    <w:p>
      <w:pPr>
        <w:spacing w:before="0" w:after="259" w:line="230" w:lineRule="auto"/>
        <w:pBdr/>
        <w:numPr>
          <w:ilvl w:val="0"/>
          <w:numId w:val="438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No Unit Owner shall, in any way, interfere with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 construction, sale or rental of any Unit by Sponsor.</w:t>
      </w:r>
    </w:p>
    <w:p>
      <w:pPr>
        <w:spacing w:after="258" w:line="252" w:lineRule="auto"/>
        <w:pBdr/>
        <w:numPr>
          <w:ilvl w:val="1"/>
          <w:numId w:val="439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APPLICABILITY. The above provisions of Sub paragraphs a, d,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f, g, h, i, j, 1, m, n and o hereof shall not be applicable to the•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Sponsor or to any Unit owned by the same.</w:t>
      </w:r>
    </w:p>
    <w:p>
      <w:pPr>
        <w:spacing w:after="236" w:line="259" w:lineRule="auto"/>
        <w:pBdr/>
        <w:numPr>
          <w:ilvl w:val="1"/>
          <w:numId w:val="440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FURTHER RULES AND REGULATIONS. The Association may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promulgate Rules and Regulations concerning the use of the Condominium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Property. Said additional Rules and Regulations shall have effect upon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posting in a conspicuous place on the Condominium Property and shall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have the dignity of By-Laws. PROVIDED that no such Rule, etc. shall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affect Sponsor, or any Unit owned by Sponsor, without Sponsors prior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written consent. ARTICLE 12. INDEMNIFICATION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170" w:line="254" w:lineRule="auto"/>
        <w:pBdr/>
        <w:numPr>
          <w:ilvl w:val="1"/>
          <w:numId w:val="441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OFFICERS AND DIRECTORS. The Association shall and does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hereby indemnify and hold harmless every Director and every officer,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including the first officers and directors, his heirs, executors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 administrators, against all loss, cost and expenses reasonably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incurred by him in connection with any action, suit or proceeding 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which he may be made a party by reason of his being or having been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 director or officer of the Association, including reasonable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counsel fees, except as to matters wherein he shall be finally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adjudged in such action, suit or proceedings, to be liable for 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guilty of gross negligence or willful misconduct. The foregoing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rights shall be in addition to and not exclusive of, all other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rights to which such Director or officer may be entitled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42" w:line="294" w:lineRule="atLeast"/>
        <w:pBdr/>
        <w:numPr>
          <w:ilvl w:val="2"/>
          <w:numId w:val="442"/>
        </w:numPr>
        <w:rPr>
          <w:rFonts w:ascii="Verdana" w:hAnsi="Verdana" w:cs="Verdana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INSURANCE. The Association shall, if available, at the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Associations expense, purchase Officers and Directors liability insurance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and shall cause the Officers and Directors, from time to time serving, to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 named insureds.</w:t>
      </w:r>
    </w:p>
    <w:p>
      <w:pPr>
        <w:spacing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ARTICLE 13. UNIT OWNER'S RESPONSIBILITY CONCERNING LIENS AND TAXES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8"/>
        <w:pBdr/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0" w:line="259" w:lineRule="auto"/>
        <w:jc w:val="both"/>
        <w:pBdr/>
        <w:numPr>
          <w:ilvl w:val="0"/>
          <w:numId w:val="443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LIENS AND TAXES. All liens against a Condominium Unit,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other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permitted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mortgages,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taxes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special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assessments, shall be satisfied or otherwise removed within ten (10)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days of the date the lien attaches. All taxes and special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assessments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upon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paid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least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thirt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y</w:t>
      </w:r>
    </w:p>
    <w:p>
      <w:pPr>
        <w:spacing w:after="192" w:line="259" w:lineRule="auto"/>
        <w:pBdr/>
        <w:numPr>
          <w:ilvl w:val="1"/>
          <w:numId w:val="444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days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before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becoming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delinquent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provided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Declaration, or these By-Laws, whichever is sooner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197" w:line="288" w:lineRule="atLeast"/>
        <w:pBdr/>
        <w:numPr>
          <w:ilvl w:val="0"/>
          <w:numId w:val="445"/>
        </w:numPr>
        <w:rPr>
          <w:rFonts w:ascii="Verdana" w:hAnsi="Verdana" w:cs="Verdana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Verdana" w:hAnsi="Verdana" w:cs="Verdana"/>
          <w14:stylisticSets>
            <w14:styleSet w14:id="0"/>
          </w14:stylisticSets>
          <w:sz w:val="2"/>
          <w:szCs w:val="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Verdana" w:hAnsi="Verdana" w:cs="Verdana"/>
          <w14:stylisticSets>
            <w14:styleSet w14:id="0"/>
          </w14:stylisticSets>
          <w:sz w:val="2"/>
          <w:szCs w:val="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Verdana" w:hAnsi="Verdana" w:cs="Verdana"/>
          <w14:stylisticSets>
            <w14:styleSet w14:id="0"/>
          </w14:stylisticSets>
          <w:sz w:val="2"/>
          <w:szCs w:val="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NOTICE TO ASSOCIATION. A Unit Owner shall give notice to the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Association of every lien upon his Unit, other than for permitted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mortgages, taxes and special assessments, within five (5) days after the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attaching of the lien.</w:t>
      </w:r>
    </w:p>
    <w:p>
      <w:pPr>
        <w:spacing w:line="275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ARTICLE 14. CONFLICT.  In the event of any conflict between the </w:t>
      </w:r>
    </w:p>
    <w:p>
      <w:pPr>
        <w:spacing w:line="275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By-Laws contained herein, or from time to time amended or adopted, </w:t>
      </w:r>
    </w:p>
    <w:p>
      <w:pPr>
        <w:spacing w:line="275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 the Declaration of Condominium, the Declaration shall prevail.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2193" w:right="1362" w:bottom="2554" w:left="1134" w:header="0" w:footer="0" w:gutter="0"/>
          <w:cols w:space="708"/>
          <w:docGrid w:linePitch="360"/>
        </w:sectPr>
      </w:pPr>
    </w:p>
    <w:p>
      <w:pPr>
        <w:spacing/>
        <w:pBdr/>
      </w:pPr>
      <w:bookmarkStart w:id="64" w:name="Page65"/>
      <w:bookmarkEnd w:id="64"/>
      <w:r>
        <w:drawing>
          <wp:anchor distT="0" distB="0" distL="0" distR="0" simplePos="0" relativeHeight="253172717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865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317579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866" name="Freeform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431426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181936" behindDoc="1" locked="0" layoutInCell="1" allowOverlap="1">
                <wp:simplePos x="0" y="0"/>
                <wp:positionH relativeFrom="page">
                  <wp:posOffset>4571365</wp:posOffset>
                </wp:positionH>
                <wp:positionV relativeFrom="page">
                  <wp:posOffset>2800528</wp:posOffset>
                </wp:positionV>
                <wp:extent cx="2470150" cy="12052"/>
                <wp:effectExtent l="0" t="0" r="0" b="0"/>
                <wp:wrapNone/>
                <wp:docPr id="867" name="Freeform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0150" cy="12052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194500" h="950">
                              <a:moveTo>
                                <a:pt x="0" y="475"/>
                              </a:moveTo>
                              <a:lnTo>
                                <a:pt x="194500" y="475"/>
                              </a:lnTo>
                            </a:path>
                          </a:pathLst>
                        </a:custGeom>
                        <a:ln w="1206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359.95pt;margin-top:220.51pt;  width:194.50pt;height:0.95pt;z-index:-251429378;mso-position-horizontal:absolute;mso-position-horizontal-relative:page;  mso-position-vertical:absolute;mso-position-vertical-relative:page;v-text-anchor:top;" path="m0,475l194500,475e" coordsize="194500,950" filled="f" strokecolor="#000000" strokeweight="0.9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188082" behindDoc="1" locked="0" layoutInCell="1" allowOverlap="1">
                <wp:simplePos x="0" y="0"/>
                <wp:positionH relativeFrom="page">
                  <wp:posOffset>4571365</wp:posOffset>
                </wp:positionH>
                <wp:positionV relativeFrom="page">
                  <wp:posOffset>2800528</wp:posOffset>
                </wp:positionV>
                <wp:extent cx="2470150" cy="12052"/>
                <wp:effectExtent l="0" t="0" r="0" b="0"/>
                <wp:wrapNone/>
                <wp:docPr id="868" name="Freeform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0150" cy="12052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194500" h="950">
                              <a:moveTo>
                                <a:pt x="0" y="475"/>
                              </a:moveTo>
                              <a:lnTo>
                                <a:pt x="194500" y="475"/>
                              </a:lnTo>
                            </a:path>
                          </a:pathLst>
                        </a:custGeom>
                        <a:ln w="1206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359.95pt;margin-top:220.51pt;  width:194.50pt;height:0.95pt;z-index:-251427330;mso-position-horizontal:absolute;mso-position-horizontal-relative:page;  mso-position-vertical:absolute;mso-position-vertical-relative:page;v-text-anchor:top;" path="m0,475l194500,475e" coordsize="194500,950" filled="f" strokecolor="#000000" strokeweight="0.95pt"/>
              </w:pict>
            </w:r>
          </mc:Fallback>
        </mc:AlternateContent>
      </w:r>
      <w:r>
        <w:drawing>
          <wp:anchor distT="0" distB="0" distL="0" distR="0" simplePos="0" relativeHeight="253194228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869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3197301" behindDoc="1" locked="0" layoutInCell="1" allowOverlap="1">
                <wp:simplePos x="0" y="0"/>
                <wp:positionH relativeFrom="page">
                  <wp:posOffset>793115</wp:posOffset>
                </wp:positionH>
                <wp:positionV relativeFrom="page">
                  <wp:posOffset>1092949</wp:posOffset>
                </wp:positionV>
                <wp:extent cx="6152286" cy="949122"/>
                <wp:effectExtent l="0" t="0" r="0" b="0"/>
                <wp:wrapNone/>
                <wp:docPr id="870" name="Text Box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152286" cy="94912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49" w:lineRule="auto"/>
                              <w:pBdr/>
                              <w:ind w:firstLine="905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 foregoing were adopted as the By-laws of the Association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at the first meeting of the Board of Directors on the   day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   , 19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8</w:t>
                            </w:r>
                          </w:p>
                          <w:p>
                            <w:pPr>
                              <w:spacing w:after="13" w:line="249" w:lineRule="auto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line="256" w:lineRule="auto"/>
                              <w:pBdr/>
                              <w:ind w:firstLine="0" w:start="5256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SAN REMO GOLF &amp; TENNIS CLUB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CONDOMINIUM ASSOCIATION, INC.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58" style="position:absolute;margin-left:62.45pt;margin-top:86.06pt;width:484.43pt;    height:74.73pt;rotation:0.00;z-index:-25142733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line="249" w:lineRule="auto"/>
                        <w:pBdr/>
                        <w:ind w:firstLine="905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The foregoing were adopted as the By-laws of the Association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at the first meeting of the Board of Directors on the   day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   , 198</w:t>
                      </w:r>
                    </w:p>
                    <w:p>
                      <w:pPr>
                        <w:spacing w:after="13" w:line="249" w:lineRule="auto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line="256" w:lineRule="auto"/>
                        <w:pBdr/>
                        <w:ind w:firstLine="0" w:start="5256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SAN REMO GOLF &amp; TENNIS CLUB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CONDOMINIUM ASSOCIATION, INC.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200374" behindDoc="1" locked="0" layoutInCell="1" allowOverlap="1">
                <wp:simplePos x="0" y="0"/>
                <wp:positionH relativeFrom="page">
                  <wp:posOffset>725373</wp:posOffset>
                </wp:positionH>
                <wp:positionV relativeFrom="page">
                  <wp:posOffset>2637701</wp:posOffset>
                </wp:positionV>
                <wp:extent cx="3769081" cy="610426"/>
                <wp:effectExtent l="0" t="0" r="0" b="0"/>
                <wp:wrapNone/>
                <wp:docPr id="871" name="Text Box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3769081" cy="61042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32" w:lineRule="auto"/>
                              <w:pBdr/>
                              <w:ind w:firstLine="-19" w:start="5522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By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'Is</w:t>
                            </w:r>
                          </w:p>
                          <w:p>
                            <w:pPr>
                              <w:spacing w:after="8" w:line="232" w:lineRule="auto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ATTEST: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59" style="position:absolute;margin-left:57.12pt;margin-top:207.69pt;width:296.78pt;    height:48.06pt;rotation:0.00;z-index:-25142733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line="232" w:lineRule="auto"/>
                        <w:pBdr/>
                        <w:ind w:firstLine="-19" w:start="5522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By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'Is</w:t>
                      </w:r>
                    </w:p>
                    <w:p>
                      <w:pPr>
                        <w:spacing w:after="8" w:line="232" w:lineRule="auto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ATTEST: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203447" behindDoc="1" locked="0" layoutInCell="1" allowOverlap="1">
                <wp:simplePos x="0" y="0"/>
                <wp:positionH relativeFrom="page">
                  <wp:posOffset>6124194</wp:posOffset>
                </wp:positionH>
                <wp:positionV relativeFrom="page">
                  <wp:posOffset>2824048</wp:posOffset>
                </wp:positionV>
                <wp:extent cx="1021093" cy="146037"/>
                <wp:effectExtent l="0" t="0" r="0" b="0"/>
                <wp:wrapNone/>
                <wp:docPr id="872" name="Text Box 2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1021093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President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60" style="position:absolute;margin-left:482.22pt;margin-top:222.37pt;width:80.40pt;    height:11.50pt;rotation:0.00;z-index:-25142733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President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206520" behindDoc="1" locked="0" layoutInCell="1" allowOverlap="1">
                <wp:simplePos x="0" y="0"/>
                <wp:positionH relativeFrom="page">
                  <wp:posOffset>747395</wp:posOffset>
                </wp:positionH>
                <wp:positionV relativeFrom="page">
                  <wp:posOffset>3786429</wp:posOffset>
                </wp:positionV>
                <wp:extent cx="409600" cy="126987"/>
                <wp:effectExtent l="0" t="0" r="0" b="0"/>
                <wp:wrapNone/>
                <wp:docPr id="873" name="Text Box 2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409600" cy="12698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0"/>
                                <w:szCs w:val="20"/>
                                <w:color w:val="000000"/>
                                <w:spacing w:val="4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0"/>
                                <w:szCs w:val="2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y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61" style="position:absolute;margin-left:58.85pt;margin-top:298.14pt;width:32.25pt;    height:10.00pt;rotation:0.00;z-index:-25142733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0"/>
                          <w:szCs w:val="2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By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209593" behindDoc="1" locked="0" layoutInCell="1" allowOverlap="1">
                <wp:simplePos x="0" y="0"/>
                <wp:positionH relativeFrom="page">
                  <wp:posOffset>1204900</wp:posOffset>
                </wp:positionH>
                <wp:positionV relativeFrom="page">
                  <wp:posOffset>3967378</wp:posOffset>
                </wp:positionV>
                <wp:extent cx="2271205" cy="368643"/>
                <wp:effectExtent l="0" t="0" r="0" b="0"/>
                <wp:wrapNone/>
                <wp:docPr id="874" name="Text Box 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2271205" cy="368643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0" w:lineRule="auto"/>
                              <w:jc w:val="right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4"/>
                                <w:szCs w:val="24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Its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4"/>
                                <w:szCs w:val="24"/>
                                <w:color w:val="000000"/>
                                <w:spacing w:val="8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Secretary  (CORPORATE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SEAL)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62" style="position:absolute;margin-left:94.87pt;margin-top:312.39pt;width:178.84pt;    height:29.03pt;rotation:0.00;z-index:-25142733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line="300" w:lineRule="auto"/>
                        <w:jc w:val="right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4"/>
                          <w:szCs w:val="24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Its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4"/>
                          <w:szCs w:val="24"/>
                          <w:color w:val="000000"/>
                          <w:spacing w:val="8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Secretary  (CORPORATE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SEAL)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212666" behindDoc="1" locked="0" layoutInCell="1" allowOverlap="1">
                <wp:simplePos x="0" y="0"/>
                <wp:positionH relativeFrom="page">
                  <wp:posOffset>947623</wp:posOffset>
                </wp:positionH>
                <wp:positionV relativeFrom="page">
                  <wp:posOffset>15496210</wp:posOffset>
                </wp:positionV>
                <wp:extent cx="6121197" cy="146037"/>
                <wp:effectExtent l="0" t="0" r="0" b="0"/>
                <wp:wrapNone/>
                <wp:docPr id="875" name="Text Box 2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121197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0411b/0008b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-15-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17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OC-7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63" style="position:absolute;margin-left:74.62pt;margin-top:1220.17pt;width:481.98pt;    height:11.50pt;rotation:0.00;z-index:-25142733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0411b/0008b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-15-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17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OC-78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215739" behindDoc="1" locked="0" layoutInCell="1" allowOverlap="1">
                <wp:simplePos x="0" y="0"/>
                <wp:positionH relativeFrom="page">
                  <wp:posOffset>983602</wp:posOffset>
                </wp:positionH>
                <wp:positionV relativeFrom="page">
                  <wp:posOffset>3931183</wp:posOffset>
                </wp:positionV>
                <wp:extent cx="2802242" cy="15240"/>
                <wp:effectExtent l="0" t="0" r="0" b="0"/>
                <wp:wrapNone/>
                <wp:docPr id="876" name="Freeform 2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02242" cy="15240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220650" h="1200">
                              <a:moveTo>
                                <a:pt x="0" y="600"/>
                              </a:moveTo>
                              <a:lnTo>
                                <a:pt x="220650" y="600"/>
                              </a:lnTo>
                            </a:path>
                          </a:pathLst>
                        </a:custGeom>
                        <a:ln w="15240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77.45pt;margin-top:309.54pt;  width:220.65pt;height:1.20pt;z-index:-251425282;mso-position-horizontal:absolute;mso-position-horizontal-relative:page;  mso-position-vertical:absolute;mso-position-vertical-relative:page;v-text-anchor:top;" path="m0,600l220650,600e" coordsize="220650,1200" filled="f" strokecolor="#000000" strokeweight="1.20pt"/>
              </w:pict>
            </w:r>
          </mc:Fallback>
        </mc:AlternateContent>
      </w:r>
      <w:r>
        <w:lastRenderedPageBreak/>
      </w:r>
    </w:p>
    <w:p>
      <w:pPr>
        <w:spacing/>
        <w:pBdr/>
        <w:sectPr>
          <w:type w:val="nextPage"/>
          <w:pgSz w:w="12240" w:h="20160"/>
          <w:pgMar w:top="1493" w:right="1165" w:bottom="1696" w:left="1165" w:header="0" w:footer="0" w:gutter="0"/>
          <w:cols w:space="708"/>
          <w:docGrid w:linePitch="360"/>
        </w:sectPr>
      </w:pPr>
    </w:p>
    <w:p>
      <w:pPr>
        <w:spacing/>
        <w:pBdr/>
      </w:pPr>
      <w:bookmarkStart w:id="65" w:name="Page66"/>
      <w:bookmarkEnd w:id="65"/>
      <w:r>
        <w:drawing>
          <wp:anchor distT="0" distB="0" distL="0" distR="0" simplePos="0" relativeHeight="253221885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877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322495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878" name="Freeform 2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423234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231104" behindDoc="1" locked="0" layoutInCell="1" allowOverlap="1">
                <wp:simplePos x="0" y="0"/>
                <wp:positionH relativeFrom="page">
                  <wp:posOffset>694195</wp:posOffset>
                </wp:positionH>
                <wp:positionV relativeFrom="page">
                  <wp:posOffset>6999948</wp:posOffset>
                </wp:positionV>
                <wp:extent cx="2533650" cy="12052"/>
                <wp:effectExtent l="0" t="0" r="0" b="0"/>
                <wp:wrapNone/>
                <wp:docPr id="879" name="Freeform 2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33650" cy="12052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199500" h="950">
                              <a:moveTo>
                                <a:pt x="0" y="475"/>
                              </a:moveTo>
                              <a:lnTo>
                                <a:pt x="199500" y="475"/>
                              </a:lnTo>
                            </a:path>
                          </a:pathLst>
                        </a:custGeom>
                        <a:ln w="1206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54.66pt;margin-top:551.18pt;  width:199.50pt;height:0.95pt;z-index:-251421186;mso-position-horizontal:absolute;mso-position-horizontal-relative:page;  mso-position-vertical:absolute;mso-position-vertical-relative:page;v-text-anchor:top;" path="m0,475l199500,475e" coordsize="199500,950" filled="f" strokecolor="#000000" strokeweight="0.9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237250" behindDoc="1" locked="0" layoutInCell="1" allowOverlap="1">
                <wp:simplePos x="0" y="0"/>
                <wp:positionH relativeFrom="page">
                  <wp:posOffset>4065410</wp:posOffset>
                </wp:positionH>
                <wp:positionV relativeFrom="page">
                  <wp:posOffset>11013402</wp:posOffset>
                </wp:positionV>
                <wp:extent cx="2899410" cy="15240"/>
                <wp:effectExtent l="0" t="0" r="0" b="0"/>
                <wp:wrapNone/>
                <wp:docPr id="880" name="Freeform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99410" cy="15240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228300" h="1200">
                              <a:moveTo>
                                <a:pt x="0" y="600"/>
                              </a:moveTo>
                              <a:lnTo>
                                <a:pt x="228300" y="600"/>
                              </a:lnTo>
                            </a:path>
                          </a:pathLst>
                        </a:custGeom>
                        <a:ln w="15240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320.11pt;margin-top:867.20pt;  width:228.30pt;height:1.20pt;z-index:-251419138;mso-position-horizontal:absolute;mso-position-horizontal-relative:page;  mso-position-vertical:absolute;mso-position-vertical-relative:page;v-text-anchor:top;" path="m0,600l228300,600e" coordsize="228300,1200" filled="f" strokecolor="#000000" strokeweight="1.20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243396" behindDoc="1" locked="0" layoutInCell="1" allowOverlap="1">
                <wp:simplePos x="0" y="0"/>
                <wp:positionH relativeFrom="page">
                  <wp:posOffset>688492</wp:posOffset>
                </wp:positionH>
                <wp:positionV relativeFrom="page">
                  <wp:posOffset>6434226</wp:posOffset>
                </wp:positionV>
                <wp:extent cx="2630792" cy="12052"/>
                <wp:effectExtent l="0" t="0" r="0" b="0"/>
                <wp:wrapNone/>
                <wp:docPr id="881" name="Freeform 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30792" cy="12052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207150" h="950">
                              <a:moveTo>
                                <a:pt x="0" y="475"/>
                              </a:moveTo>
                              <a:lnTo>
                                <a:pt x="207150" y="475"/>
                              </a:lnTo>
                            </a:path>
                          </a:pathLst>
                        </a:custGeom>
                        <a:ln w="1206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54.21pt;margin-top:506.63pt;  width:207.15pt;height:0.95pt;z-index:-251417090;mso-position-horizontal:absolute;mso-position-horizontal-relative:page;  mso-position-vertical:absolute;mso-position-vertical-relative:page;v-text-anchor:top;" path="m0,475l207150,475e" coordsize="207150,950" filled="f" strokecolor="#000000" strokeweight="0.95pt"/>
              </w:pict>
            </w:r>
          </mc:Fallback>
        </mc:AlternateContent>
      </w:r>
      <w:r>
        <w:drawing>
          <wp:anchor distT="0" distB="0" distL="0" distR="0" simplePos="0" relativeHeight="253249542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882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3252615" behindDoc="1" locked="0" layoutInCell="1" allowOverlap="1">
                <wp:simplePos x="0" y="0"/>
                <wp:positionH relativeFrom="page">
                  <wp:posOffset>677228</wp:posOffset>
                </wp:positionH>
                <wp:positionV relativeFrom="page">
                  <wp:posOffset>1093876</wp:posOffset>
                </wp:positionV>
                <wp:extent cx="6154064" cy="4567250"/>
                <wp:effectExtent l="0" t="0" r="0" b="0"/>
                <wp:wrapNone/>
                <wp:docPr id="883" name="Text Box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154064" cy="45672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after="16" w:line="511" w:lineRule="auto"/>
                              <w:jc w:val="center"/>
                              <w:pBdr/>
                              <w:ind w:firstLine="0" w:start="3213" w:end="3242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CERTIFICATE OF APPROVA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</w:p>
                          <w:p>
                            <w:pPr>
                              <w:spacing/>
                              <w:jc w:val="center"/>
                              <w:pBdr/>
                              <w:ind w:firstLine="0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SAN REMO GOLF &amp; TENNIS CLUB CONDOMINIUM ASSOCIATION, INC.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</w:p>
                          <w:p>
                            <w:pPr>
                              <w:spacing w:after="42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after="13"/>
                              <w:pBdr/>
                              <w:ind w:firstLine="863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THIS IS TO CERTIFY that</w:t>
                            </w:r>
                          </w:p>
                          <w:p>
                            <w:pPr>
                              <w:spacing w:line="237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has been approved by SAN REMO GOLF &amp; TENNIS CLUB CONDOMINIUM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ASSOCIATION, INC., as the Purchaser (or Transferee) of the following d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escribed real property in Palm Beach County, Florida.</w:t>
                            </w:r>
                          </w:p>
                          <w:p>
                            <w:pPr>
                              <w:spacing w:after="0" w:line="237" w:lineRule="auto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before="0" w:line="259" w:lineRule="auto"/>
                              <w:pBdr/>
                              <w:ind w:firstLine="1726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CONDOMINIUM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UNIT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NO.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SAN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REMO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GOLF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3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&amp; </w:t>
                            </w:r>
                          </w:p>
                          <w:p>
                            <w:pPr>
                              <w:spacing w:line="259" w:lineRule="auto"/>
                              <w:pBdr/>
                              <w:ind w:firstLine="1726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TENNIS CLUB, A CONDOMINIUM according to the </w:t>
                            </w:r>
                          </w:p>
                          <w:p>
                            <w:pPr>
                              <w:spacing w:line="259" w:lineRule="auto"/>
                              <w:pBdr/>
                              <w:ind w:firstLine="1726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Declaration thereof recorded in Official Record </w:t>
                            </w:r>
                          </w:p>
                          <w:p>
                            <w:pPr>
                              <w:spacing w:after="0" w:line="259" w:lineRule="auto"/>
                              <w:pBdr/>
                              <w:ind w:firstLine="1726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Book   ,  at  Pages</w:t>
                            </w:r>
                          </w:p>
                          <w:p>
                            <w:pPr>
                              <w:spacing w:before="0" w:line="225" w:lineRule="auto"/>
                              <w:pBdr/>
                              <w:ind w:firstLine="1726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through   , inclusive, of the Public </w:t>
                            </w:r>
                          </w:p>
                          <w:p>
                            <w:pPr>
                              <w:spacing w:line="225" w:lineRule="auto"/>
                              <w:pBdr/>
                              <w:ind w:firstLine="1726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Records of Palm Beach County, Florida.</w:t>
                            </w:r>
                          </w:p>
                          <w:p>
                            <w:pPr>
                              <w:spacing w:after="5" w:line="225" w:lineRule="auto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/>
                              <w:pBdr/>
                              <w:ind w:firstLine="863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Such approval has been given pursuant to the provisions of the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aforementioned Declaration of Condominium and constitutes a waiver of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the Associations right of purchase to the above described Unit, as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specified in the Declaration.</w:t>
                            </w:r>
                          </w:p>
                          <w:p>
                            <w:pPr>
                              <w:spacing w:after="41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/>
                              <w:pBdr/>
                              <w:ind w:firstLine="863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DATED: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This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day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9</w:t>
                            </w:r>
                          </w:p>
                          <w:p>
                            <w:pPr>
                              <w:spacing w:after="10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line="242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Signed, sealed and delivered  SAN REMO GOLF &amp; TENNIS </w:t>
                            </w:r>
                          </w:p>
                          <w:p>
                            <w:pPr>
                              <w:spacing w:line="242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CLUB in the presence of:  CONDOMINIUM ASSOCIATION, INC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  <w:p>
                            <w:pPr>
                              <w:spacing w:line="242" w:lineRule="auto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after="25" w:line="242" w:lineRule="auto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/>
                              <w:pBdr/>
                              <w:ind w:firstLine="5251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By: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69" style="position:absolute;margin-left:53.33pt;margin-top:86.13pt;width:484.57pt;    height:359.63pt;rotation:0.00;z-index:-25141709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after="16" w:line="511" w:lineRule="auto"/>
                        <w:jc w:val="center"/>
                        <w:pBdr/>
                        <w:ind w:firstLine="0" w:start="3213" w:end="3242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CERTIFICATE OF APPROVAL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</w:p>
                    <w:p>
                      <w:pPr>
                        <w:spacing/>
                        <w:jc w:val="center"/>
                        <w:pBdr/>
                        <w:ind w:firstLine="0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SAN REMO GOLF &amp; TENNIS CLUB CONDOMINIUM ASSOCIATION, INC. </w:t>
                      </w:r>
                    </w:p>
                    <w:p>
                      <w:pPr>
                        <w:spacing w:after="42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after="13"/>
                        <w:pBdr/>
                        <w:ind w:firstLine="863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THIS IS TO CERTIFY that</w:t>
                      </w:r>
                    </w:p>
                    <w:p>
                      <w:pPr>
                        <w:spacing w:line="237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has been approved by SAN REMO GOLF &amp; TENNIS CLUB CONDOMINIUM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ASSOCIATION, INC., as the Purchaser (or Transferee) of the following d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escribed real property in Palm Beach County, Florida.</w:t>
                      </w:r>
                    </w:p>
                    <w:p>
                      <w:pPr>
                        <w:spacing w:after="0" w:line="237" w:lineRule="auto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before="0" w:line="259" w:lineRule="auto"/>
                        <w:pBdr/>
                        <w:ind w:firstLine="1726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CONDOMINIUM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UNIT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NO.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4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SAN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REMO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GOLF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3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&amp; </w:t>
                      </w:r>
                    </w:p>
                    <w:p>
                      <w:pPr>
                        <w:spacing w:line="259" w:lineRule="auto"/>
                        <w:pBdr/>
                        <w:ind w:firstLine="1726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TENNIS CLUB, A CONDOMINIUM according to the </w:t>
                      </w:r>
                    </w:p>
                    <w:p>
                      <w:pPr>
                        <w:spacing w:line="259" w:lineRule="auto"/>
                        <w:pBdr/>
                        <w:ind w:firstLine="1726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Declaration thereof recorded in Official Record </w:t>
                      </w:r>
                    </w:p>
                    <w:p>
                      <w:pPr>
                        <w:spacing w:after="0" w:line="259" w:lineRule="auto"/>
                        <w:pBdr/>
                        <w:ind w:firstLine="1726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Book   ,  at  Pages</w:t>
                      </w:r>
                    </w:p>
                    <w:p>
                      <w:pPr>
                        <w:spacing w:before="0" w:line="225" w:lineRule="auto"/>
                        <w:pBdr/>
                        <w:ind w:firstLine="1726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through   , inclusive, of the Public </w:t>
                      </w:r>
                    </w:p>
                    <w:p>
                      <w:pPr>
                        <w:spacing w:line="225" w:lineRule="auto"/>
                        <w:pBdr/>
                        <w:ind w:firstLine="1726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Records of Palm Beach County, Florida.</w:t>
                      </w:r>
                    </w:p>
                    <w:p>
                      <w:pPr>
                        <w:spacing w:after="5" w:line="225" w:lineRule="auto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/>
                        <w:pBdr/>
                        <w:ind w:firstLine="863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Such approval has been given pursuant to the provisions of the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aforementioned Declaration of Condominium and constitutes a waiver of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the Associations right of purchase to the above described Unit, as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specified in the Declaration.</w:t>
                      </w:r>
                    </w:p>
                    <w:p>
                      <w:pPr>
                        <w:spacing w:after="41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/>
                        <w:pBdr/>
                        <w:ind w:firstLine="863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DATED: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This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day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19</w:t>
                      </w:r>
                    </w:p>
                    <w:p>
                      <w:pPr>
                        <w:spacing w:after="10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line="242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Signed, sealed and delivered  SAN REMO GOLF &amp; TENNIS </w:t>
                      </w:r>
                    </w:p>
                    <w:p>
                      <w:pPr>
                        <w:spacing w:line="242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CLUB in the presence of:  CONDOMINIUM ASSOCIATION, INC.</w:t>
                      </w:r>
                    </w:p>
                    <w:p>
                      <w:pPr>
                        <w:spacing w:line="242" w:lineRule="auto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after="25" w:line="242" w:lineRule="auto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/>
                        <w:pBdr/>
                        <w:ind w:firstLine="5251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By: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255688" behindDoc="1" locked="0" layoutInCell="1" allowOverlap="1">
                <wp:simplePos x="0" y="0"/>
                <wp:positionH relativeFrom="page">
                  <wp:posOffset>677228</wp:posOffset>
                </wp:positionH>
                <wp:positionV relativeFrom="page">
                  <wp:posOffset>7719936</wp:posOffset>
                </wp:positionV>
                <wp:extent cx="6157455" cy="2258949"/>
                <wp:effectExtent l="0" t="0" r="0" b="0"/>
                <wp:wrapNone/>
                <wp:docPr id="884" name="Text Box 2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157455" cy="225894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after="0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STATE OF FLORIDA  )</w:t>
                            </w:r>
                          </w:p>
                          <w:p>
                            <w:pPr>
                              <w:spacing w:before="0" w:line="247" w:lineRule="auto"/>
                              <w:pBdr/>
                              <w:ind w:firstLine="3524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) SS. </w:t>
                            </w:r>
                          </w:p>
                          <w:p>
                            <w:pPr>
                              <w:spacing w:line="247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COUNTY OF PALM BEACH  )</w:t>
                            </w:r>
                          </w:p>
                          <w:p>
                            <w:pPr>
                              <w:spacing w:after="0" w:line="247" w:lineRule="auto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before="0" w:after="24" w:line="244" w:lineRule="auto"/>
                              <w:pBdr/>
                              <w:ind w:firstLine="863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BEFORE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2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ME,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2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2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undersigned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2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authority,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personally appeared   , to me well knOwn to be the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person described in and who executed the foregoing instrument</w:t>
                            </w:r>
                          </w:p>
                          <w:p>
                            <w:pPr>
                              <w:spacing w:line="247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 SAN REMO GOLF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&amp;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TENNIS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CLUB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4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CONDOMINIUM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ASSOCIATION, INC., and acknowledged before me that   executed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such Instrument as such Officer of said Association, and that said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Instrument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free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act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deed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said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Association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was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executed for the purpose therein expressed.</w:t>
                            </w:r>
                          </w:p>
                          <w:p>
                            <w:pPr>
                              <w:spacing w:after="0" w:line="247" w:lineRule="auto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before="0" w:line="230" w:lineRule="auto"/>
                              <w:pBdr/>
                              <w:ind w:firstLine="863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WITNESS my hand and official seal in the State and County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last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aforesaid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this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day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19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•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70" style="position:absolute;margin-left:53.33pt;margin-top:607.87pt;width:484.84pt;    height:177.87pt;rotation:0.00;z-index:-25141709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after="0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STATE OF FLORIDA  )</w:t>
                      </w:r>
                    </w:p>
                    <w:p>
                      <w:pPr>
                        <w:spacing w:before="0" w:line="247" w:lineRule="auto"/>
                        <w:pBdr/>
                        <w:ind w:firstLine="3524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) SS. </w:t>
                      </w:r>
                    </w:p>
                    <w:p>
                      <w:pPr>
                        <w:spacing w:line="247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COUNTY OF PALM BEACH  )</w:t>
                      </w:r>
                    </w:p>
                    <w:p>
                      <w:pPr>
                        <w:spacing w:after="0" w:line="247" w:lineRule="auto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before="0" w:after="24" w:line="244" w:lineRule="auto"/>
                        <w:pBdr/>
                        <w:ind w:firstLine="863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BEFORE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2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ME,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2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2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undersigned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2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authority,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personally appeared   , to me well knOwn to be the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person described in and who executed the foregoing instrument</w:t>
                      </w:r>
                    </w:p>
                    <w:p>
                      <w:pPr>
                        <w:spacing w:line="247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4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 SAN REMO GOLF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&amp;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TENNIS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CLUB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4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CONDOMINIUM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ASSOCIATION, INC., and acknowledged before me that   executed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such Instrument as such Officer of said Association, and that said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Instrument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free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act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deed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said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Association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was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executed for the purpose therein expressed.</w:t>
                      </w:r>
                    </w:p>
                    <w:p>
                      <w:pPr>
                        <w:spacing w:after="0" w:line="247" w:lineRule="auto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before="0" w:line="230" w:lineRule="auto"/>
                        <w:pBdr/>
                        <w:ind w:firstLine="863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WITNESS my hand and official seal in the State and County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last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aforesaid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this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4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day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19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•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258761" behindDoc="1" locked="0" layoutInCell="1" allowOverlap="1">
                <wp:simplePos x="0" y="0"/>
                <wp:positionH relativeFrom="page">
                  <wp:posOffset>4071366</wp:posOffset>
                </wp:positionH>
                <wp:positionV relativeFrom="page">
                  <wp:posOffset>11048657</wp:posOffset>
                </wp:positionV>
                <wp:extent cx="1372476" cy="146037"/>
                <wp:effectExtent l="0" t="0" r="0" b="0"/>
                <wp:wrapNone/>
                <wp:docPr id="885" name="Text Box 2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1372476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Notary Public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71" style="position:absolute;margin-left:320.58pt;margin-top:869.97pt;width:108.07pt;    height:11.50pt;rotation:0.00;z-index:-25141709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Notary Public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261834" behindDoc="1" locked="0" layoutInCell="1" allowOverlap="1">
                <wp:simplePos x="0" y="0"/>
                <wp:positionH relativeFrom="page">
                  <wp:posOffset>736752</wp:posOffset>
                </wp:positionH>
                <wp:positionV relativeFrom="page">
                  <wp:posOffset>11244237</wp:posOffset>
                </wp:positionV>
                <wp:extent cx="2518435" cy="146037"/>
                <wp:effectExtent l="0" t="0" r="0" b="0"/>
                <wp:wrapNone/>
                <wp:docPr id="886" name="Text Box 2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2518435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(NOTARIAL IMPRESSION SEAL)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72" style="position:absolute;margin-left:58.01pt;margin-top:885.37pt;width:198.30pt;    height:11.50pt;rotation:0.00;z-index:-25141709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(NOTARIAL IMPRESSION SEAL)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264907" behindDoc="1" locked="0" layoutInCell="1" allowOverlap="1">
                <wp:simplePos x="0" y="0"/>
                <wp:positionH relativeFrom="page">
                  <wp:posOffset>4071366</wp:posOffset>
                </wp:positionH>
                <wp:positionV relativeFrom="page">
                  <wp:posOffset>11431727</wp:posOffset>
                </wp:positionV>
                <wp:extent cx="2166442" cy="146037"/>
                <wp:effectExtent l="0" t="0" r="0" b="0"/>
                <wp:wrapNone/>
                <wp:docPr id="887" name="Text Box 2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2166442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My Commission Expires: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73" style="position:absolute;margin-left:320.58pt;margin-top:900.14pt;width:170.59pt;    height:11.50pt;rotation:0.00;z-index:-25141709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My Commission Expires: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267980" behindDoc="1" locked="0" layoutInCell="1" allowOverlap="1">
                <wp:simplePos x="0" y="0"/>
                <wp:positionH relativeFrom="page">
                  <wp:posOffset>2858084</wp:posOffset>
                </wp:positionH>
                <wp:positionV relativeFrom="page">
                  <wp:posOffset>14502155</wp:posOffset>
                </wp:positionV>
                <wp:extent cx="2192147" cy="146037"/>
                <wp:effectExtent l="0" t="0" r="0" b="0"/>
                <wp:wrapNone/>
                <wp:docPr id="888" name="Text Box 2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2192147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EXHIBIT "A" TO BY-LAW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74" style="position:absolute;margin-left:225.05pt;margin-top:1141.90pt;width:172.61pt;    height:11.50pt;rotation:0.00;z-index:-25141709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EXHIBIT "A" TO BY-LAWS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271053" behindDoc="1" locked="0" layoutInCell="1" allowOverlap="1">
                <wp:simplePos x="0" y="0"/>
                <wp:positionH relativeFrom="page">
                  <wp:posOffset>858749</wp:posOffset>
                </wp:positionH>
                <wp:positionV relativeFrom="page">
                  <wp:posOffset>15399233</wp:posOffset>
                </wp:positionV>
                <wp:extent cx="5967527" cy="146037"/>
                <wp:effectExtent l="0" t="0" r="0" b="0"/>
                <wp:wrapNone/>
                <wp:docPr id="889" name="Text Box 2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967527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0411b/0008b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26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OC-7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75" style="position:absolute;margin-left:67.62pt;margin-top:1212.54pt;width:469.88pt;    height:11.50pt;rotation:0.00;z-index:-251417090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0411b/0008b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26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OC-79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lastRenderedPageBreak/>
      </w:r>
    </w:p>
    <w:p>
      <w:pPr>
        <w:spacing/>
        <w:pBdr/>
        <w:sectPr>
          <w:type w:val="nextPage"/>
          <w:pgSz w:w="12240" w:h="20160"/>
          <w:pgMar w:top="1493" w:right="1165" w:bottom="1696" w:left="1165" w:header="0" w:footer="0" w:gutter="0"/>
          <w:cols w:space="708"/>
          <w:docGrid w:linePitch="360"/>
        </w:sectPr>
      </w:pPr>
    </w:p>
    <w:p>
      <w:pPr>
        <w:spacing/>
        <w:pBdr/>
        <w:spacing w:after="184"/>
        <w:pBdr/>
        <w:ind w:firstLine="3440"/>
      </w:pPr>
      <w:bookmarkStart w:id="66" w:name="Page67"/>
      <w:bookmarkEnd w:id="66"/>
      <w:r>
        <w:drawing>
          <wp:anchor distT="0" distB="0" distL="0" distR="0" simplePos="0" relativeHeight="253274126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890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3277199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891" name="Freeform 2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415042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283345" behindDoc="1" locked="0" layoutInCell="1" allowOverlap="1">
                <wp:simplePos x="0" y="0"/>
                <wp:positionH relativeFrom="page">
                  <wp:posOffset>4688345</wp:posOffset>
                </wp:positionH>
                <wp:positionV relativeFrom="page">
                  <wp:posOffset>1493457</wp:posOffset>
                </wp:positionV>
                <wp:extent cx="527520" cy="635"/>
                <wp:effectExtent l="0" t="0" r="0" b="0"/>
                <wp:wrapNone/>
                <wp:docPr id="892" name="Freeform 2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7520" cy="635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41538" h="50">
                              <a:moveTo>
                                <a:pt x="0" y="25"/>
                              </a:moveTo>
                              <a:lnTo>
                                <a:pt x="41538" y="25"/>
                              </a:lnTo>
                            </a:path>
                          </a:pathLst>
                        </a:custGeom>
                        <a:ln w="63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369.16pt;margin-top:117.60pt;  width:41.54pt;height:0.05pt;z-index:-251412994;mso-position-horizontal:absolute;mso-position-horizontal-relative:page;  mso-position-vertical:absolute;mso-position-vertical-relative:page;v-text-anchor:top;" path="m0,25l41538,25e" coordsize="41538,50" filled="f" strokecolor="#000000" strokeweight="0.05pt"/>
              </w:pict>
            </w:r>
          </mc:Fallback>
        </mc:AlternateContent>
      </w:r>
      <w:r>
        <w:drawing>
          <wp:anchor distT="0" distB="0" distL="0" distR="0" simplePos="0" relativeHeight="253289491" behindDoc="1" locked="0" layoutInCell="1" allowOverlap="1">
            <wp:simplePos x="0" y="0"/>
            <wp:positionH relativeFrom="page">
              <wp:posOffset>3105912</wp:posOffset>
            </wp:positionH>
            <wp:positionV relativeFrom="page">
              <wp:posOffset>899160</wp:posOffset>
            </wp:positionV>
            <wp:extent cx="1450848" cy="149352"/>
            <wp:effectExtent l="0" t="0" r="0" b="0"/>
            <wp:wrapNone/>
            <wp:docPr id="893" name="7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10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0848" cy="149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3292564" behindDoc="1" locked="0" layoutInCell="1" allowOverlap="1">
                <wp:simplePos x="0" y="0"/>
                <wp:positionH relativeFrom="page">
                  <wp:posOffset>2940990</wp:posOffset>
                </wp:positionH>
                <wp:positionV relativeFrom="page">
                  <wp:posOffset>2840698</wp:posOffset>
                </wp:positionV>
                <wp:extent cx="1943100" cy="635"/>
                <wp:effectExtent l="0" t="0" r="0" b="0"/>
                <wp:wrapNone/>
                <wp:docPr id="894" name="Freeform 2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43100" cy="635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153000" h="50">
                              <a:moveTo>
                                <a:pt x="0" y="25"/>
                              </a:moveTo>
                              <a:lnTo>
                                <a:pt x="153000" y="25"/>
                              </a:lnTo>
                            </a:path>
                          </a:pathLst>
                        </a:custGeom>
                        <a:ln w="63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231.57pt;margin-top:223.68pt;  width:153.00pt;height:0.05pt;z-index:-251410946;mso-position-horizontal:absolute;mso-position-horizontal-relative:page;  mso-position-vertical:absolute;mso-position-vertical-relative:page;v-text-anchor:top;" path="m0,25l153000,25e" coordsize="153000,50" filled="f" strokecolor="#000000" strokeweight="0.05pt"/>
              </w:pict>
            </w:r>
          </mc:Fallback>
        </mc:AlternateContent>
      </w:r>
      <w:r>
        <w:drawing>
          <wp:anchor distT="0" distB="0" distL="0" distR="0" simplePos="0" relativeHeight="253298710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895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3301783" behindDoc="1" locked="0" layoutInCell="1" allowOverlap="1">
                <wp:simplePos x="0" y="0"/>
                <wp:positionH relativeFrom="page">
                  <wp:posOffset>743890</wp:posOffset>
                </wp:positionH>
                <wp:positionV relativeFrom="page">
                  <wp:posOffset>1362380</wp:posOffset>
                </wp:positionV>
                <wp:extent cx="6158751" cy="993661"/>
                <wp:effectExtent l="0" t="0" r="0" b="0"/>
                <wp:wrapNone/>
                <wp:docPr id="896" name="Text Box 2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158751" cy="993661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after="144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THIS AGREEMENT, made this Il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15"/>
                                <w:szCs w:val="15"/>
                                <w:color w:val="000000"/>
                                <w:spacing w:val="0"/>
                                <w:w w:val="100"/>
                                <w:position w:val="7.65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" day of   /I  „    , 1985, by </w:t>
                            </w:r>
                          </w:p>
                          <w:p>
                            <w:pPr>
                              <w:spacing w:after="0" w:line="230" w:lineRule="auto"/>
                              <w:jc w:val="both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and between STEVEN D. MARCUS, ESQUIRE, 400 Executive. Center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Executive,ite 201, West Palm Beach, Florida 33409, herein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4"/>
                                <w:szCs w:val="24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referred to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4"/>
                                <w:szCs w:val="24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as</w:t>
                            </w:r>
                          </w:p>
                          <w:p>
                            <w:pPr>
                              <w:spacing w:before="0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"ESCROW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AGENT",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WHITEHILL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'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DEVELOPERS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WHITEHALL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INC.,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a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Florida corporation, hereinafter called the "DEVELOPER";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79" style="position:absolute;margin-left:58.57pt;margin-top:107.27pt;width:484.94pt;    height:78.24pt;rotation:0.00;z-index:-251410946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after="144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THIS AGREEMENT, made this Il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10"/>
                          <w:szCs w:val="10"/>
                          <w:color w:val="000000"/>
                          <w:spacing w:val="0"/>
                          <w:w w:val="100"/>
                          <w:position w:val="12.738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l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" day of   /I  „    , 1985, by </w:t>
                      </w:r>
                    </w:p>
                    <w:p>
                      <w:pPr>
                        <w:spacing w:after="0" w:line="230" w:lineRule="auto"/>
                        <w:jc w:val="both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and between STEVEN D. MARCUS, ESQUIRE, 400 Executive. Center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Executive,ite 201, West Palm Beach, Florida 33409, herein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4"/>
                          <w:szCs w:val="24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referred to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4"/>
                          <w:szCs w:val="24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as</w:t>
                      </w:r>
                    </w:p>
                    <w:p>
                      <w:pPr>
                        <w:spacing w:before="0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"ESCROW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AGENT",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WHITEHILL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'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DEVELOPERS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WHITEHALL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INC.,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Florida corporation, hereinafter called the "DEVELOPER";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304856" behindDoc="1" locked="0" layoutInCell="1" allowOverlap="1">
                <wp:simplePos x="0" y="0"/>
                <wp:positionH relativeFrom="page">
                  <wp:posOffset>3106090</wp:posOffset>
                </wp:positionH>
                <wp:positionV relativeFrom="page">
                  <wp:posOffset>898462</wp:posOffset>
                </wp:positionV>
                <wp:extent cx="1605737" cy="146037"/>
                <wp:effectExtent l="0" t="0" r="0" b="0"/>
                <wp:wrapNone/>
                <wp:docPr id="897" name="Text Box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1605737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ESCROW AGREEMENT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80" style="position:absolute;margin-left:244.57pt;margin-top:70.75pt;width:126.44pt;    height:11.50pt;rotation:0.00;z-index:-251410946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ESCROW AGREEMENT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Lucida Console" w:hAnsi="Lucida Console" w:cs="Lucida Console"/>
          <w14:stylisticSets>
            <w14:styleSet w14:id="0"/>
          </w14:stylisticSets>
          <w:sz w:val="27"/>
          <w:szCs w:val="27"/>
          <w:color w:val="000000"/>
          <w:spacing w:val="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WIITNESSET</w:t>
      </w:r>
      <w:r>
        <w:rPr>
          <w:rFonts w:ascii="Lucida Console" w:hAnsi="Lucida Console" w:cs="Lucida Console"/>
          <w14:stylisticSets>
            <w14:styleSet w14:id="0"/>
          </w14:stylisticSets>
          <w:sz w:val="27"/>
          <w:szCs w:val="27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</w:t>
      </w:r>
      <w:r>
        <w:rPr/>
        <mc:AlternateContent>
          <mc:Choice Requires="wps">
            <w:drawing>
              <wp:anchor distT="0" distB="0" distL="0" distR="0" simplePos="0" relativeHeight="253307929" behindDoc="0" locked="0" layoutInCell="1" allowOverlap="1">
                <wp:simplePos x="0" y="0"/>
                <wp:positionH relativeFrom="page">
                  <wp:posOffset>900074</wp:posOffset>
                </wp:positionH>
                <wp:positionV relativeFrom="page">
                  <wp:posOffset>15439098</wp:posOffset>
                </wp:positionV>
                <wp:extent cx="5726925" cy="317144"/>
                <wp:effectExtent l="0" t="0" r="0" b="0"/>
                <wp:wrapNone/>
                <wp:docPr id="898" name="Text Box 2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726925" cy="31714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after="0"/>
                              <w:pBdr/>
                              <w:ind w:firstLine="4111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EXHIBIT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5</w:t>
                            </w:r>
                          </w:p>
                          <w:p>
                            <w:pPr>
                              <w:spacing w:before="0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1634a/0055a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12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OC-8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81" style="position:absolute;margin-left:70.87pt;margin-top:1215.68pt;width:450.94pt;    height:24.97pt;rotation:0.00;z-index:253307929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after="0"/>
                        <w:pBdr/>
                        <w:ind w:firstLine="4111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EXHIBIT 5</w:t>
                      </w:r>
                    </w:p>
                    <w:p>
                      <w:pPr>
                        <w:spacing w:before="0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1634a/0055a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12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OC-80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after="0" w:line="292" w:lineRule="auto"/>
        <w:pBdr/>
        <w:ind w:firstLine="980"/>
      </w:pP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THAT,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WHEREAS,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DEVELOPER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constructing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10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 b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</w:p>
    <w:p>
      <w:pPr>
        <w:spacing w:before="0" w:after="43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known as San Remo Golf &amp; Tennis Club, A Condominium, hereinafter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</w:p>
    <w:p>
      <w:pPr>
        <w:spacing w:line="196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referred to as, the Condominium, located on N.W. 52nd Terrace, Boca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Raton, Florida; and,</w:t>
      </w:r>
    </w:p>
    <w:p>
      <w:pPr>
        <w:spacing w:after="70" w:line="196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0"/>
        <w:jc w:val="right"/>
        <w:pBdr/>
        <w:ind w:firstLine="0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WHEREAS,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DEVELOPER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intends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5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enter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Purchase.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Agreements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</w:p>
    <w:p>
      <w:pPr>
        <w:spacing w:line="223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for the sale and purchase of units in the Condominium, hereinafter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referred to as "CONTRACT"; </w:t>
      </w:r>
      <w:r>
        <w:rPr>
          <w:rFonts w:ascii="Lucida Console" w:hAnsi="Lucida Console" w:cs="Lucida Console"/>
          <w14:stylisticSets>
            <w14:styleSet w14:id="0"/>
          </w14:stylisticSets>
          <w:sz w:val="27"/>
          <w:szCs w:val="27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7"/>
          <w:szCs w:val="27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,</w:t>
      </w:r>
    </w:p>
    <w:p>
      <w:pPr>
        <w:spacing w:after="0" w:line="223" w:lineRule="auto"/>
        <w:pBdr/>
        <w:rPr>
          <w:rFonts w:ascii="Lucida Console" w:hAnsi="Lucida Console" w:cs="Lucida Console"/>
          <w14:stylisticSets>
            <w14:styleSet w14:id="0"/>
          </w14:stylisticSets>
          <w:sz w:val="27"/>
          <w:szCs w:val="27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before="0" w:line="237" w:lineRule="auto"/>
        <w:pBdr/>
        <w:ind w:firstLine="1007"/>
      </w:pP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WHEREAS, the ESCROW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AGENT is an attorney and a member of the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Florida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Bar,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has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consented</w:t>
      </w:r>
      <w:r>
        <w:rPr>
          <w:rFonts w:ascii="Lucida Console" w:hAnsi="Lucida Console" w:cs="Lucida Console"/>
          <w14:stylisticSets>
            <w14:styleSet w14:id="0"/>
          </w14:stylisticSets>
          <w:sz w:val="16"/>
          <w:szCs w:val="16"/>
          <w:color w:val="000000"/>
          <w:spacing w:val="-1"/>
          <w:w w:val="100"/>
          <w:position w:val="-5.326"/>
          <w:b w:val="0"/>
          <w:i w:val="0"/>
          <w:u w:val="none"/>
          <w:strike w:val="false"/>
          <w:shd w:val="clear" w:color="auto" w:fill="auto"/>
        </w:rPr>
        <w:t>.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hold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deposits,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which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receives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pursuant to the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terms and provisions hereof.</w:t>
      </w:r>
    </w:p>
    <w:p>
      <w:pPr>
        <w:spacing w:after="0" w:line="237" w:lineRule="auto"/>
        <w:pBdr/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before="0" w:line="235" w:lineRule="auto"/>
        <w:jc w:val="both"/>
        <w:pBdr/>
        <w:ind w:firstLine="1006" w:end="3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NOW, THEREFORE, in consideration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 the mutual covenant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herein contained, the ESCROW AGENT and the DEVELOPER agree as foll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ws:</w:t>
      </w:r>
    </w:p>
    <w:p>
      <w:pPr>
        <w:spacing w:after="0" w:line="235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35"/>
        <w:jc w:val="both"/>
        <w:pBdr/>
        <w:numPr>
          <w:ilvl w:val="0"/>
          <w:numId w:val="446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From time to time, DEVELOPER will </w:t>
      </w:r>
      <w:r>
        <w:rPr>
          <w:rFonts w:ascii="Lucida Console" w:hAnsi="Lucida Console" w:cs="Lucida Console"/>
          <w14:stylisticSets>
            <w14:styleSet w14:id="0"/>
          </w14:stylisticSets>
          <w:sz w:val="27"/>
          <w:szCs w:val="27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deliver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check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payable or endorsed to the ESCROW AGENT which will represen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deposits on CONTRACTS, together with a copy of each execute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CONTRACT, as applicable. The ESCROW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AGENT shall acknowledge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receipt of the deposit to the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purchaser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upon request from sai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purchaser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171" w:line="235" w:lineRule="atLeast"/>
        <w:pBdr/>
        <w:numPr>
          <w:ilvl w:val="0"/>
          <w:numId w:val="447"/>
        </w:numP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ESCROW AGENT agrees to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accept such Funds and agrees 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deposit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8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8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funds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8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account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8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at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8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8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financial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8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institution,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directed by Developer, subject to the requirement's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 the Florida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7"/>
          <w:szCs w:val="27"/>
          <w:color w:val="000000"/>
          <w:spacing w:val="-1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 Act.</w:t>
      </w:r>
    </w:p>
    <w:p>
      <w:pPr>
        <w:spacing w:after="231" w:line="351" w:lineRule="atLeast"/>
        <w:pBdr/>
        <w:numPr>
          <w:ilvl w:val="0"/>
          <w:numId w:val="448"/>
        </w:numPr>
        <w:rPr>
          <w:rFonts w:ascii="Verdana" w:hAnsi="Verdana" w:cs="Verdana"/>
          <w14:stylisticSets>
            <w14:styleSet w14:id="0"/>
          </w14:stylisticSets>
          <w:sz w:val="27"/>
          <w:szCs w:val="27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7"/>
          <w:szCs w:val="27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rPr>
          <w:rFonts w:ascii="Lucida Console" w:hAnsi="Lucida Console" w:cs="Lucida Console"/>
          <w14:stylisticSets>
            <w14:styleSet w14:id="0"/>
          </w14:stylisticSets>
          <w:sz w:val="27"/>
          <w:szCs w:val="27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EVELOPER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ESCROW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AGENT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agree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escrow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funds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will be released from escrow as follows:</w:t>
      </w:r>
    </w:p>
    <w:p>
      <w:pPr>
        <w:spacing w:after="293" w:line="242" w:lineRule="auto"/>
        <w:jc w:val="both"/>
        <w:pBdr/>
        <w:numPr>
          <w:ilvl w:val="1"/>
          <w:numId w:val="449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Upon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written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certification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1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from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1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DEVELOPER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1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DEVELOPER or Purchaser has properly terminated the CONTRACT 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purchase a unit in the Condominium,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pursuant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 the terms of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CONTRACT, or Chapter 718 of the Laws of the State of Florida 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that Purchaser is entitled to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refund,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 funds shall be paid 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Purchaser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23" w:line="227" w:lineRule="auto"/>
        <w:pBdr/>
        <w:numPr>
          <w:ilvl w:val="1"/>
          <w:numId w:val="450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Upon written certification from DEVELOPER that the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CONTRACT has been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terminated by reason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of Purchasers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default in</w:t>
      </w:r>
    </w:p>
    <w:p>
      <w:pPr>
        <w:spacing w:line="232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performance of Purchasers obligations thereunder, the funds shall be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paid to the DEVELOPER unless prior to disbursement the ESCROW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AGENT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receives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from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Purchaser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written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notice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5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dispute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5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between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Purchaser and 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DEVELOPER.</w:t>
      </w:r>
    </w:p>
    <w:p>
      <w:pPr>
        <w:spacing w:after="27" w:line="232" w:lineRule="auto"/>
        <w:pBdr/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14"/>
        <w:pBdr/>
        <w:ind w:firstLine="2014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(C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)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funds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-the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Purchaser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have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</w:p>
    <w:p>
      <w:pPr>
        <w:spacing w:after="3" w:line="220" w:lineRule="auto"/>
        <w:jc w:val="both"/>
        <w:pBdr/>
        <w:ind w:end="1150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been previously disbursed in accordance with the provisions of </w:t>
      </w:r>
      <w:r>
        <w:rPr>
          <w:rFonts w:ascii="Lucida Console" w:hAnsi="Lucida Console" w:cs="Lucida Console"/>
          <w14:stylisticSets>
            <w14:styleSet w14:id="0"/>
          </w14:stylisticSets>
          <w:sz w:val="27"/>
          <w:szCs w:val="27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Sub</w:t>
      </w:r>
      <w:r>
        <w:rPr>
          <w:rFonts w:ascii="Lucida Console" w:hAnsi="Lucida Console" w:cs="Lucida Console"/>
          <w14:stylisticSets>
            <w14:styleSet w14:id="0"/>
          </w14:stylisticSets>
          <w:sz w:val="24"/>
          <w:szCs w:val="24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7"/>
          <w:szCs w:val="27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Paragraphs (i)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and (ii) above, they shall be disbursed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 the DEVELOPER, by the ESCROW AGENT upon written notice fro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</w:t>
      </w:r>
    </w:p>
    <w:p>
      <w:pPr>
        <w:spacing w:after="13"/>
        <w:jc w:val="both"/>
        <w:pBdr/>
        <w:ind w:end="1151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DEVELOPER </w:t>
      </w:r>
      <w:r>
        <w:rPr>
          <w:rFonts w:ascii="Lucida Console" w:hAnsi="Lucida Console" w:cs="Lucida Console"/>
          <w14:stylisticSets>
            <w14:styleSet w14:id="0"/>
          </w14:stylisticSets>
          <w:sz w:val="12"/>
          <w:szCs w:val="1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-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that the closing of the transaction between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DEVELOPER and Purchaser has occurred, unless prior to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disbursement, the ESCROW AGENT received from the Purchaser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written notice of a dispute between 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</w:p>
    <w:p>
      <w:pPr>
        <w:spacing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Purchaser and DEVELOPER.  •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4235" w:right="1113" w:bottom="1604" w:left="1234" w:header="0" w:footer="0" w:gutter="0"/>
          <w:cols w:space="708"/>
          <w:docGrid w:linePitch="360"/>
        </w:sectPr>
      </w:pPr>
    </w:p>
    <w:p>
      <w:pPr>
        <w:spacing/>
        <w:pBdr/>
        <w:spacing w:after="285"/>
        <w:jc w:val="both"/>
        <w:pBdr/>
        <w:numPr>
          <w:ilvl w:val="0"/>
          <w:numId w:val="451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bookmarkStart w:id="67" w:name="Page68"/>
      <w:bookmarkEnd w:id="67"/>
      <w:r>
        <w:drawing>
          <wp:anchor distT="0" distB="0" distL="0" distR="0" simplePos="0" relativeHeight="253311002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899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3314075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900" name="Freeform 2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408898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320221" behindDoc="1" locked="0" layoutInCell="1" allowOverlap="1">
                <wp:simplePos x="0" y="0"/>
                <wp:positionH relativeFrom="page">
                  <wp:posOffset>6110910</wp:posOffset>
                </wp:positionH>
                <wp:positionV relativeFrom="page">
                  <wp:posOffset>6801866</wp:posOffset>
                </wp:positionV>
                <wp:extent cx="84163" cy="6985"/>
                <wp:effectExtent l="0" t="0" r="0" b="0"/>
                <wp:wrapNone/>
                <wp:docPr id="901" name="Freeform 2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163" cy="6985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628" h="550">
                              <a:moveTo>
                                <a:pt x="0" y="275"/>
                              </a:moveTo>
                              <a:lnTo>
                                <a:pt x="6628" y="275"/>
                              </a:lnTo>
                            </a:path>
                          </a:pathLst>
                        </a:custGeom>
                        <a:ln w="6985">
                          <a:solidFill>
                            <a:srgbClr val="0000EE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481.17pt;margin-top:535.58pt;  width:6.63pt;height:0.55pt;z-index:-251406850;mso-position-horizontal:absolute;mso-position-horizontal-relative:page;  mso-position-vertical:absolute;mso-position-vertical-relative:page;v-text-anchor:top;" path="m0,275l6628,275e" coordsize="6628,550" filled="f" strokecolor="#0000EE" strokeweight="0.5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326367" behindDoc="1" locked="0" layoutInCell="1" allowOverlap="1">
                <wp:simplePos x="0" y="0"/>
                <wp:positionH relativeFrom="page">
                  <wp:posOffset>6195098</wp:posOffset>
                </wp:positionH>
                <wp:positionV relativeFrom="page">
                  <wp:posOffset>6801866</wp:posOffset>
                </wp:positionV>
                <wp:extent cx="18440" cy="6985"/>
                <wp:effectExtent l="0" t="0" r="0" b="0"/>
                <wp:wrapNone/>
                <wp:docPr id="902" name="Freeform 2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40" cy="6985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1452" h="550">
                              <a:moveTo>
                                <a:pt x="0" y="275"/>
                              </a:moveTo>
                              <a:lnTo>
                                <a:pt x="1452" y="275"/>
                              </a:lnTo>
                            </a:path>
                          </a:pathLst>
                        </a:custGeom>
                        <a:ln w="698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487.80pt;margin-top:535.58pt;  width:1.45pt;height:0.55pt;z-index:-251404802;mso-position-horizontal:absolute;mso-position-horizontal-relative:page;  mso-position-vertical:absolute;mso-position-vertical-relative:page;v-text-anchor:top;" path="m0,275l1452,275e" coordsize="1452,550" filled="f" strokecolor="#000000" strokeweight="0.55pt"/>
              </w:pict>
            </w:r>
          </mc:Fallback>
        </mc:AlternateContent>
      </w:r>
      <w:r>
        <w:drawing>
          <wp:anchor distT="0" distB="0" distL="0" distR="0" simplePos="0" relativeHeight="253332513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903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In the event of a dispute, or the presentation of any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adverse claims or demands in connection with an escrowed deposit,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ESCROW AGENT shall, at his option, be entitled ,to refuse to comply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 any claim or demand during the continuance of 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disagreement, and may refrain from delivering any escrow funds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affected thereby</w:t>
      </w:r>
      <w:r>
        <w:rPr>
          <w:rFonts w:ascii="Lucida Console" w:hAnsi="Lucida Console" w:cs="Lucida Console"/>
          <w14:stylisticSets>
            <w14:styleSet w14:id="0"/>
          </w14:stylisticSets>
          <w:sz w:val="26"/>
          <w:szCs w:val="26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, and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 so doing ESCROW AGENT shall not be liable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 the Purchaser, or to any person, due to his failure to comply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 any such adverse claim or demand. ESCROW AGENT shall 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entitled to continue, without liability, to refrain and refuse 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act:</w:t>
      </w:r>
      <w:r>
        <w:rPr/>
        <mc:AlternateContent>
          <mc:Choice Requires="wps">
            <w:drawing>
              <wp:anchor distT="0" distB="0" distL="0" distR="0" simplePos="0" relativeHeight="253335586" behindDoc="0" locked="0" layoutInCell="1" allowOverlap="1">
                <wp:simplePos x="0" y="0"/>
                <wp:positionH relativeFrom="page">
                  <wp:posOffset>943915</wp:posOffset>
                </wp:positionH>
                <wp:positionV relativeFrom="page">
                  <wp:posOffset>15508338</wp:posOffset>
                </wp:positionV>
                <wp:extent cx="5761393" cy="146037"/>
                <wp:effectExtent l="0" t="0" r="0" b="0"/>
                <wp:wrapNone/>
                <wp:docPr id="904" name="Text Box 2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761393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1634a/0055a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-2-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77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OC-8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85" style="position:absolute;margin-left:74.32pt;margin-top:1221.13pt;width:453.65pt;    height:11.50pt;rotation:0.00;z-index:253335586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1634a/0055a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-2-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77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OC-81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after="21" w:line="215" w:lineRule="auto"/>
        <w:pBdr/>
        <w:numPr>
          <w:ilvl w:val="1"/>
          <w:numId w:val="452"/>
        </w:numP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Until all the rights of the adverse claimants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have been finally adjudicated </w:t>
      </w:r>
      <w:r>
        <w:rPr>
          <w:rFonts w:ascii="Lucida Console" w:hAnsi="Lucida Console" w:cs="Lucida Console"/>
          <w14:stylisticSets>
            <w14:styleSet w14:id="0"/>
          </w14:stylisticSets>
          <w:sz w:val="26"/>
          <w:szCs w:val="26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by a court having jurisdiction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 the</w:t>
      </w:r>
    </w:p>
    <w:p>
      <w:pPr>
        <w:spacing w:line="249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parties and the escrow funds, after which time the ESCROW AGENT shall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 entitled to act in conformity with such adjudication; or,</w:t>
      </w:r>
    </w:p>
    <w:p>
      <w:pPr>
        <w:spacing w:after="0" w:line="249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before="0" w:after="237" w:line="256" w:lineRule="auto"/>
        <w:pBdr/>
        <w:numPr>
          <w:ilvl w:val="0"/>
          <w:numId w:val="453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Until all differences shall have been adjusted by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agreement and ESCROW AGENT shall have been notified thereof and shall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have been directed in writing by all parties making adverse claims 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demands, at which time ESCROW AGENT shall be protected 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acting in compliance therewith; 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,</w:t>
      </w:r>
    </w:p>
    <w:p>
      <w:pPr>
        <w:spacing w:after="0" w:line="256" w:lineRule="auto"/>
        <w:pBdr/>
        <w:numPr>
          <w:ilvl w:val="0"/>
          <w:numId w:val="454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ESCROW AGENT may, at its option, pay any escrow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deposits subject to adverse claims into the Registry of the Court in .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which any action is commenced to determine the rights of the parties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 regard to the escrow deposit. Upon payment of the escrow deposit int</w:t>
      </w:r>
    </w:p>
    <w:p>
      <w:pPr>
        <w:spacing w:before="0" w:after="218" w:line="268" w:lineRule="auto"/>
        <w:tabs>
          <w:tab w:val="start" w:pos="265"/>
        </w:tabs>
        <w:pBdr/>
        <w:numPr>
          <w:ilvl w:val="0"/>
          <w:numId w:val="455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Registry of the Court, ESCROW. AGENT shall- be relieved of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further liability under this Agreement.</w:t>
      </w:r>
    </w:p>
    <w:p>
      <w:pPr>
        <w:spacing w:after="0" w:line="271" w:lineRule="auto"/>
        <w:jc w:val="both"/>
        <w:pBdr/>
        <w:numPr>
          <w:ilvl w:val="0"/>
          <w:numId w:val="456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ESCROW AGENT hereby agrees to receive said escrowed funds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and to hold same and not permit withdrawals thereof, </w:t>
      </w:r>
      <w:hyperlink r:id="rId17" w:history="1" w:tooltip="http://except.in">
        <w:r>
          <w:rPr>
            <w:rStyle w:val="Hyperlink"/>
            <w:rFonts w:ascii="Lucida Console" w:hAnsi="Lucida Console" w:cs="Lucida Console"/>
            <w:sz w:val="22"/>
            <w:szCs w:val="22"/>
          </w:rPr>
          <w:t>except.in</w:t>
        </w:r>
      </w:hyperlink>
      <w:hyperlink r:id="rId18" w:history="1" w:tooltip="http://except.in">
        <w:r>
          <w:rPr>
            <w:rStyle w:val="Hyperlink"/>
            <w:rFonts w:ascii="Lucida Console" w:hAnsi="Lucida Console" w:cs="Lucida Console"/>
            <w:sz w:val="22"/>
            <w:szCs w:val="22"/>
          </w:rPr>
          <w:t xml:space="preserve"> </w:t>
        </w:r>
      </w:hyperlink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accordance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with the terms and conditions of this ESCROW AGREEMENT-The ESCROW AGENT may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deposit such funds in interest-bearing mediums if so directed by DEVELOPER.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Any interest earned on any escrow deposits shall accrue to DEVELOPER and be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paid to DEVELOPER upon its. request,</w:t>
      </w:r>
    </w:p>
    <w:p>
      <w:pPr>
        <w:spacing w:before="0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unless otherwise required by the Condomi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nium Act.</w:t>
      </w:r>
    </w:p>
    <w:p>
      <w:pPr>
        <w:spacing w:after="6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65" w:line="264" w:lineRule="auto"/>
        <w:jc w:val="both"/>
        <w:pBdr/>
        <w:ind w:firstLine="1217" w:end="224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6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6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Subject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provisions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Act,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case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 property held by the ESCROW AGENT hereunder shall be attached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,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garnished or levied upon, under any order of Court, or thedeliver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y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thereof shall be stayed or enjoined by any order of Court, or any othe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order, judgment or decree shall be made or entered b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y</w:t>
      </w:r>
    </w:p>
    <w:p>
      <w:pPr>
        <w:spacing w:after="32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 Court affecting such property, or any part thereof, or any act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</w:p>
    <w:p>
      <w:pPr>
        <w:spacing w:after="76" w:line="252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ESCROW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AGENT,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hereby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expressly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authorized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its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sole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discretion to obey and comply with all writs, orders, judgements 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</w:t>
      </w:r>
    </w:p>
    <w:p>
      <w:pPr>
        <w:spacing w:after="0" w:line="275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decrees so entered or issued, whether with or without jurisdiction,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 in case</w:t>
      </w:r>
      <w:r>
        <w:rPr>
          <w:rFonts w:ascii="Lucida Console" w:hAnsi="Lucida Console" w:cs="Lucida Console"/>
          <w14:stylisticSets>
            <w14:styleSet w14:id="0"/>
          </w14:stylisticSets>
          <w:sz w:val="15"/>
          <w:szCs w:val="15"/>
          <w:color w:val="000000"/>
          <w:spacing w:val="3"/>
          <w:w w:val="100"/>
          <w:position w:val="7.316"/>
          <w:b w:val="0"/>
          <w:i w:val="0"/>
          <w:u w:val="none"/>
          <w:strike w:val="false"/>
          <w:shd w:val="clear" w:color="auto" w:fill="auto"/>
        </w:rPr>
        <w:t>-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the ESCROW AGENT obeys and complies with any such writ,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</w:p>
    <w:p>
      <w:pPr>
        <w:spacing w:before="0" w:line="259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order,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judgement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decree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liable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parties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hereto, their successors, heirs or personal representatives, or 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 other person, firm or corporation, by reason of such compliance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notwithstanding such writ, order, judgement or decree be subsequently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reversed, modified, annulled, set abide or vacated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0" w:line="259" w:lineRule="auto"/>
        <w:pBdr/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before="0" w:after="0" w:line="259" w:lineRule="auto"/>
        <w:pBdr/>
        <w:ind w:firstLine="1078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7.  All funds deposited with the ESCROW AGENT shall be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accepted, subject to clearance. The ESCROW AGENT may act 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reliance upon any writing or instrument or signature which it in good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faith, believes. to be genuine, may assume the validity 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accuracy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statements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assertions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contained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writing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instrument; and may assume that any person purporting to give any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writing, 'notice, advice or instruction in connection with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provisions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hereof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has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been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duly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authorized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so.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ESCROW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AGENT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 not be liable in any manner for the sufficiency 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correctness as to form, manner of execution, or validity of any writ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ten instructions delivered to it, nor as to the identity, authority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 rights of any person executing the same. The duties of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ESCROW AGENT shall be limited to the safekeeping of the deposits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</w:p>
    <w:p>
      <w:pPr>
        <w:spacing w:before="0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disbursements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same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accordance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6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written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instructions described above. The ESCROW AGENT undertakes 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1483" w:right="1114" w:bottom="1952" w:left="1142" w:header="0" w:footer="0" w:gutter="0"/>
          <w:cols w:space="708"/>
          <w:docGrid w:linePitch="360"/>
        </w:sectPr>
      </w:pPr>
    </w:p>
    <w:p>
      <w:pPr>
        <w:spacing/>
        <w:pBdr/>
      </w:pPr>
      <w:bookmarkStart w:id="68" w:name="Page69"/>
      <w:bookmarkEnd w:id="68"/>
      <w:r>
        <w:drawing>
          <wp:anchor distT="0" distB="0" distL="0" distR="0" simplePos="0" relativeHeight="253338659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905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334173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906" name="Freeform 2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402754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347878" behindDoc="1" locked="0" layoutInCell="1" allowOverlap="1">
                <wp:simplePos x="0" y="0"/>
                <wp:positionH relativeFrom="page">
                  <wp:posOffset>2852941</wp:posOffset>
                </wp:positionH>
                <wp:positionV relativeFrom="page">
                  <wp:posOffset>12225096</wp:posOffset>
                </wp:positionV>
                <wp:extent cx="2730500" cy="628752"/>
                <wp:effectExtent l="0" t="0" r="0" b="0"/>
                <wp:wrapNone/>
                <wp:docPr id="907" name="Freeform 2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0500" cy="628752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215000" h="49509">
                              <a:moveTo>
                                <a:pt x="0" y="49509"/>
                              </a:moveTo>
                              <a:lnTo>
                                <a:pt x="215000" y="49509"/>
                              </a:lnTo>
                              <a:lnTo>
                                <a:pt x="215000" y="0"/>
                              </a:lnTo>
                              <a:lnTo>
                                <a:pt x="0" y="0"/>
                              </a:lnTo>
                              <a:lnTo>
                                <a:pt x="0" y="495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224.64pt;margin-top:962.61pt;  width:215.00pt;height:49.51pt;z-index:-251400706;mso-position-horizontal:absolute;mso-position-horizontal-relative:page;  mso-position-vertical:absolute;mso-position-vertical-relative:page;v-text-anchor:top;" path="m0,49509l215000,49509l215000,0l0,0l0,49509xe" coordsize="215000,49509" fillcolor="#000000" stroked="f" strokeweight="0.25pt"/>
              </w:pict>
            </w:r>
          </mc:Fallback>
        </mc:AlternateContent>
      </w:r>
      <w:r>
        <w:drawing>
          <wp:anchor distT="0" distB="0" distL="0" distR="0" simplePos="0" relativeHeight="253354024" behindDoc="1" locked="0" layoutInCell="1" allowOverlap="1">
            <wp:simplePos x="0" y="0"/>
            <wp:positionH relativeFrom="page">
              <wp:posOffset>3227832</wp:posOffset>
            </wp:positionH>
            <wp:positionV relativeFrom="page">
              <wp:posOffset>11999976</wp:posOffset>
            </wp:positionV>
            <wp:extent cx="3529584" cy="2179320"/>
            <wp:effectExtent l="0" t="0" r="0" b="0"/>
            <wp:wrapNone/>
            <wp:docPr id="908" name="1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11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9584" cy="2179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3357097" behindDoc="1" locked="0" layoutInCell="1" allowOverlap="1">
                <wp:simplePos x="0" y="0"/>
                <wp:positionH relativeFrom="page">
                  <wp:posOffset>7166826</wp:posOffset>
                </wp:positionH>
                <wp:positionV relativeFrom="page">
                  <wp:posOffset>6860400</wp:posOffset>
                </wp:positionV>
                <wp:extent cx="6350" cy="2933700"/>
                <wp:effectExtent l="0" t="0" r="0" b="0"/>
                <wp:wrapNone/>
                <wp:docPr id="909" name="Freeform 2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" cy="2933700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500" h="231000">
                              <a:moveTo>
                                <a:pt x="250" y="0"/>
                              </a:moveTo>
                              <a:lnTo>
                                <a:pt x="250" y="23100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custDash>
                            <a:ds d="100000" sp="200000"/>
                          </a:custDash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564.32pt;margin-top:540.19pt;  width:0.50pt;height:231.00pt;z-index:-251398658;mso-position-horizontal:absolute;mso-position-horizontal-relative:page;  mso-position-vertical:absolute;mso-position-vertical-relative:page;v-text-anchor:top;" path="m250,0l250,231000e" coordsize="500,231000" filled="f" strokecolor="#000000" strokeweight="0.50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363243" behindDoc="1" locked="0" layoutInCell="1" allowOverlap="1">
                <wp:simplePos x="0" y="0"/>
                <wp:positionH relativeFrom="page">
                  <wp:posOffset>7105866</wp:posOffset>
                </wp:positionH>
                <wp:positionV relativeFrom="page">
                  <wp:posOffset>4672635</wp:posOffset>
                </wp:positionV>
                <wp:extent cx="6350" cy="2141677"/>
                <wp:effectExtent l="0" t="0" r="0" b="0"/>
                <wp:wrapNone/>
                <wp:docPr id="910" name="Freeform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" cy="2141677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500" h="168636">
                              <a:moveTo>
                                <a:pt x="250" y="0"/>
                              </a:moveTo>
                              <a:lnTo>
                                <a:pt x="250" y="168636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custDash>
                            <a:ds d="100000" sp="200000"/>
                          </a:custDash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559.52pt;margin-top:367.92pt;  width:0.50pt;height:168.64pt;z-index:-251396610;mso-position-horizontal:absolute;mso-position-horizontal-relative:page;  mso-position-vertical:absolute;mso-position-vertical-relative:page;v-text-anchor:top;" path="m250,0l250,168636e" coordsize="500,168636" filled="f" strokecolor="#000000" strokeweight="0.50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369389" behindDoc="1" locked="0" layoutInCell="1" allowOverlap="1">
                <wp:simplePos x="0" y="0"/>
                <wp:positionH relativeFrom="page">
                  <wp:posOffset>7069036</wp:posOffset>
                </wp:positionH>
                <wp:positionV relativeFrom="page">
                  <wp:posOffset>3834549</wp:posOffset>
                </wp:positionV>
                <wp:extent cx="6350" cy="729793"/>
                <wp:effectExtent l="0" t="0" r="0" b="0"/>
                <wp:wrapNone/>
                <wp:docPr id="911" name="Freeform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" cy="729793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500" h="57464">
                              <a:moveTo>
                                <a:pt x="250" y="0"/>
                              </a:moveTo>
                              <a:lnTo>
                                <a:pt x="250" y="57464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custDash>
                            <a:ds d="100000" sp="200000"/>
                          </a:custDash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556.62pt;margin-top:301.93pt;  width:0.50pt;height:57.46pt;z-index:-251394562;mso-position-horizontal:absolute;mso-position-horizontal-relative:page;  mso-position-vertical:absolute;mso-position-vertical-relative:page;v-text-anchor:top;" path="m250,0l250,57464e" coordsize="500,57464" filled="f" strokecolor="#000000" strokeweight="0.50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375535" behindDoc="1" locked="0" layoutInCell="1" allowOverlap="1">
                <wp:simplePos x="0" y="0"/>
                <wp:positionH relativeFrom="page">
                  <wp:posOffset>5207203</wp:posOffset>
                </wp:positionH>
                <wp:positionV relativeFrom="page">
                  <wp:posOffset>14162748</wp:posOffset>
                </wp:positionV>
                <wp:extent cx="1228725" cy="12052"/>
                <wp:effectExtent l="0" t="0" r="0" b="0"/>
                <wp:wrapNone/>
                <wp:docPr id="912" name="Freeform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8725" cy="12052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96750" h="950">
                              <a:moveTo>
                                <a:pt x="0" y="475"/>
                              </a:moveTo>
                              <a:lnTo>
                                <a:pt x="96750" y="475"/>
                              </a:lnTo>
                            </a:path>
                          </a:pathLst>
                        </a:custGeom>
                        <a:ln w="12065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410.02pt;margin-top:1115.18pt;  width:96.75pt;height:0.95pt;z-index:-251392514;mso-position-horizontal:absolute;mso-position-horizontal-relative:page;  mso-position-vertical:absolute;mso-position-vertical-relative:page;v-text-anchor:top;" path="m0,475l96750,475e" coordsize="96750,950" filled="f" strokecolor="#000000" strokeweight="0.95pt"/>
              </w:pict>
            </w:r>
          </mc:Fallback>
        </mc:AlternateContent>
      </w:r>
      <w:r>
        <w:drawing>
          <wp:anchor distT="0" distB="0" distL="0" distR="0" simplePos="0" relativeHeight="253381681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913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3384754" behindDoc="1" locked="0" layoutInCell="1" allowOverlap="1">
                <wp:simplePos x="0" y="0"/>
                <wp:positionH relativeFrom="page">
                  <wp:posOffset>598386</wp:posOffset>
                </wp:positionH>
                <wp:positionV relativeFrom="page">
                  <wp:posOffset>1062050</wp:posOffset>
                </wp:positionV>
                <wp:extent cx="6323228" cy="8396770"/>
                <wp:effectExtent l="0" t="0" r="0" b="0"/>
                <wp:wrapNone/>
                <wp:docPr id="914" name="Text Box 2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323228" cy="83967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37" w:lineRule="auto"/>
                              <w:jc w:val="both"/>
                              <w:pBdr/>
                              <w:ind w:end="12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perform only such duties as are expressly set forth, herein, and 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implied duties or obligations shall be read into this ESCRO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W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AGREEMENT as against the ESCROW AGENT. Upon the ESCROW AGENT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disbursing a deposit in accordance with the provisions hereof, th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escrow shall terminate as regards said Purchasers deposit and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5"/>
                                <w:szCs w:val="25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5"/>
                                <w:szCs w:val="25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ESCR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OW AGENT shall thereafter be relieved of all liability i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0"/>
                                <w:szCs w:val="0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connection therewith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  <w:p>
                            <w:pPr>
                              <w:spacing w:after="24" w:line="237" w:lineRule="auto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after="22" w:line="247" w:lineRule="auto"/>
                              <w:pBdr/>
                              <w:ind w:firstLine="1006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B.  The ESCROW AGENT may consult with counsel of its own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choice and shall have full and complete authorization and protectio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n</w:t>
                            </w:r>
                          </w:p>
                          <w:p>
                            <w:pPr>
                              <w:spacing w:after="72" w:line="252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for any action taken or suffered by it hereunder in good faith and i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n accordance with the opinion or such counsel. The ESCROW AGENT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shall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 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otherwise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not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liable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for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mistakes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fact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error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7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</w:t>
                            </w:r>
                          </w:p>
                          <w:p>
                            <w:pPr>
                              <w:spacing w:after="0" w:line="331" w:lineRule="auto"/>
                              <w:jc w:val="both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judgement, or for any acts or omissions of any kind unless caused by its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willful misconduct or gross negligence, and DEVELOPER agrees to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indemnify and hold harmless the ESCROW AGENT from any claims, demands,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causes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action,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liabilities,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damages,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judgments,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including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cost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</w:p>
                          <w:p>
                            <w:pPr>
                              <w:spacing w:line="259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 defending any action against it, together with any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reasonable attorneys fees incurred therewith in connection with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ESCROW AGENTS undertakings pursuant to the terms and conditions 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this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3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 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ESCROW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3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AGREEMENT,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3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unless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3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such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3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act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3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3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omission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3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4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result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3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3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willful misconduct or gross negligence of the ESCROW AGENT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  <w:p>
                            <w:pPr>
                              <w:spacing w:after="0" w:line="259" w:lineRule="auto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2"/>
                                <w:szCs w:val="22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before="0" w:after="14" w:line="232" w:lineRule="auto"/>
                              <w:jc w:val="both"/>
                              <w:pBdr/>
                              <w:ind w:firstLine="1007" w:end="707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5"/>
                                <w:szCs w:val="25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9.  In the event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of disagreement with the interpretation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of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5"/>
                                <w:szCs w:val="25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this ESCROW AGREEMENT, or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about the rights and obligations or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</w:p>
                          <w:p>
                            <w:pPr>
                              <w:spacing w:line="244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propriety of any action contemplated by the ESCROW AGENT hereunder, ESC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ROW AGENT may, at its sole discretion, file an action in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interpleader to resolve the said disagreement:  The ESCROW AGENT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shall be indemnified by DEVELOPER for all costs, including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reasonable attorneys fees, in connection with the aforesaid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5"/>
                                <w:szCs w:val="25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interpleader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action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  <w:p>
                            <w:pPr>
                              <w:spacing w:after="22" w:line="244" w:lineRule="auto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after="209" w:line="254" w:lineRule="auto"/>
                              <w:pBdr/>
                              <w:numPr>
                                <w:ilvl w:val="0"/>
                                <w:numId w:val="457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 ESCROW AGENT may resign at any time upon the giving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 thirty (30) days' written notice to the DEVELOPER. If a successor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ESCROW AGENT is not appointed within thirty (30) days after notice 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resignation, the ESCROW AGENT may petition any court of competent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jurisdiction to name a successor ESCROW AGENT and the ESCROW AGENT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herein shall be fully relieved of all liability under this ESCROW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AGREEMENT to any and all parties, upon the transfer of, and new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accounting for the escrow deposits to the successor ESCROW AGENT.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either designated by the DEVELOPER or appointed by the Court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  <w:p>
                            <w:pPr>
                              <w:spacing w:after="0" w:line="254" w:lineRule="auto"/>
                              <w:pBdr/>
                              <w:numPr>
                                <w:ilvl w:val="0"/>
                                <w:numId w:val="458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This ESCROW AGREEMENT represents the entire agreement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between the parties with respect to the subject matter hereof and sha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l</w:t>
                            </w:r>
                          </w:p>
                          <w:p>
                            <w:pPr>
                              <w:spacing w:before="0" w:line="254" w:lineRule="auto"/>
                              <w:pBdr/>
                              <w:ind w:firstLine="-7632" w:start="8655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l be binding upon the parties, their respective successors 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assigns.</w:t>
                            </w:r>
                          </w:p>
                          <w:p>
                            <w:pPr>
                              <w:spacing w:after="0" w:line="254" w:lineRule="auto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before="0" w:after="140" w:line="259" w:lineRule="auto"/>
                              <w:pBdr/>
                              <w:numPr>
                                <w:ilvl w:val="0"/>
                                <w:numId w:val="459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This AGREEMENT is a personal one between the DEVELOPER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and the ESCROW AGENT and neither of them will assign or attempt to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assign its interests hereunder.</w:t>
                            </w:r>
                          </w:p>
                          <w:p>
                            <w:pPr>
                              <w:spacing w:line="328" w:lineRule="atLeast"/>
                              <w:pBdr/>
                              <w:numPr>
                                <w:ilvl w:val="0"/>
                                <w:numId w:val="460"/>
                              </w:numPr>
                              <w:rPr>
                                <w:rFonts w:ascii="Verdana" w:hAnsi="Verdana" w:cs="Verdana"/>
                                <w14:stylisticSets>
                                  <w14:styleSet w14:id="0"/>
                                </w14:stylisticSets>
                                <w:sz w:val="25"/>
                                <w:szCs w:val="25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5"/>
                                <w:szCs w:val="25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This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5"/>
                                <w:szCs w:val="25"/>
                                <w:color w:val="000000"/>
                                <w:spacing w:val="5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5"/>
                                <w:szCs w:val="25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AGREEMENT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5"/>
                                <w:szCs w:val="25"/>
                                <w:color w:val="000000"/>
                                <w:spacing w:val="5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5"/>
                                <w:szCs w:val="25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shall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5"/>
                                <w:szCs w:val="25"/>
                                <w:color w:val="000000"/>
                                <w:spacing w:val="5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5"/>
                                <w:szCs w:val="25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5"/>
                                <w:szCs w:val="25"/>
                                <w:color w:val="000000"/>
                                <w:spacing w:val="5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construed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enforced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according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to the Laws of the State of Florida.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92" style="position:absolute;margin-left:47.12pt;margin-top:83.63pt;width:497.89pt;    height:661.16pt;rotation:0.00;z-index:-25139251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line="237" w:lineRule="auto"/>
                        <w:jc w:val="both"/>
                        <w:pBdr/>
                        <w:ind w:end="12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perform only such duties as are expressly set forth, herein, and no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implied duties or obligations shall be read into this ESCROW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AGREEMENT as against the ESCROW AGENT. Upon the ESCROW AGENTS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disbursing a deposit in accordance with the provisions hereof, the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escrow shall terminate as regards said Purchasers deposit and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ESCR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0"/>
                          <w:szCs w:val="0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OW AGENT shall thereafter be relieved of all liability in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connection therewith.</w:t>
                      </w:r>
                    </w:p>
                    <w:p>
                      <w:pPr>
                        <w:spacing w:after="24" w:line="237" w:lineRule="auto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after="22" w:line="247" w:lineRule="auto"/>
                        <w:pBdr/>
                        <w:ind w:firstLine="1006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B.  The ESCROW AGENT may consult with counsel of its own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choice and shall have full and complete authorization and protection</w:t>
                      </w:r>
                    </w:p>
                    <w:p>
                      <w:pPr>
                        <w:spacing w:after="72" w:line="252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for any action taken or suffered by it hereunder in good faith and i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n accordance with the opinion or such counsel. The ESCROW AGENT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shall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7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 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otherwise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7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not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7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7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liable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7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for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7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7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mistakes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7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7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fact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7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7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error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7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</w:p>
                    <w:p>
                      <w:pPr>
                        <w:spacing w:after="0" w:line="331" w:lineRule="auto"/>
                        <w:jc w:val="both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judgement, or for any acts or omissions of any kind unless caused by its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willful misconduct or gross negligence, and DEVELOPER agrees to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indemnify and hold harmless the ESCROW AGENT from any claims, demands,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causes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action,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liabilities,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damages,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judgments,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including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cost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</w:p>
                    <w:p>
                      <w:pPr>
                        <w:spacing w:line="259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of defending any action against it, together with any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reasonable attorneys fees incurred therewith in connection with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ESCROW AGENTS undertakings pursuant to the terms and conditions of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this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3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 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ESCROW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3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AGREEMENT,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3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unless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3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such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3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act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3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3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omission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3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4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result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3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3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willful misconduct or gross negligence of the ESCROW AGENT.</w:t>
                      </w:r>
                    </w:p>
                    <w:p>
                      <w:pPr>
                        <w:spacing w:after="0" w:line="259" w:lineRule="auto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2"/>
                          <w:szCs w:val="22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before="0" w:after="14" w:line="232" w:lineRule="auto"/>
                        <w:jc w:val="both"/>
                        <w:pBdr/>
                        <w:ind w:firstLine="1007" w:end="707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5"/>
                          <w:szCs w:val="25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9.  In the event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of disagreement with the interpretation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of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5"/>
                          <w:szCs w:val="25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this ESCROW AGREEMENT, or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about the rights and obligations or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</w:p>
                    <w:p>
                      <w:pPr>
                        <w:spacing w:line="244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propriety of any action contemplated by the ESCROW AGENT hereunder, ESC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ROW AGENT may, at its sole discretion, file an action in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interpleader to resolve the said disagreement:  The ESCROW AGENT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shall be indemnified by DEVELOPER for all costs, including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reasonable attorneys fees, in connection with the aforesaid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5"/>
                          <w:szCs w:val="25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interpleader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action.</w:t>
                      </w:r>
                    </w:p>
                    <w:p>
                      <w:pPr>
                        <w:spacing w:after="22" w:line="244" w:lineRule="auto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after="209" w:line="254" w:lineRule="auto"/>
                        <w:pBdr/>
                        <w:numPr>
                          <w:ilvl w:val="0"/>
                          <w:numId w:val="461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The ESCROW AGENT may resign at any time upon the giving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of thirty (30) days' written notice to the DEVELOPER. If a successor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ESCROW AGENT is not appointed within thirty (30) days after notice of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resignation, the ESCROW AGENT may petition any court of competent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jurisdiction to name a successor ESCROW AGENT and the ESCROW AGENT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herein shall be fully relieved of all liability under this ESCROW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AGREEMENT to any and all parties, upon the transfer of, and new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accounting for the escrow deposits to the successor ESCROW AGENT.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either designated by the DEVELOPER or appointed by the Court.</w:t>
                      </w:r>
                    </w:p>
                    <w:p>
                      <w:pPr>
                        <w:spacing w:after="0" w:line="254" w:lineRule="auto"/>
                        <w:pBdr/>
                        <w:numPr>
                          <w:ilvl w:val="0"/>
                          <w:numId w:val="462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This ESCROW AGREEMENT represents the entire agreement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between the parties with respect to the subject matter hereof and shal</w:t>
                      </w:r>
                    </w:p>
                    <w:p>
                      <w:pPr>
                        <w:spacing w:before="0" w:line="254" w:lineRule="auto"/>
                        <w:pBdr/>
                        <w:ind w:firstLine="-7632" w:start="8655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l be binding upon the parties, their respective successors and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assigns.</w:t>
                      </w:r>
                    </w:p>
                    <w:p>
                      <w:pPr>
                        <w:spacing w:after="0" w:line="254" w:lineRule="auto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before="0" w:after="140" w:line="259" w:lineRule="auto"/>
                        <w:pBdr/>
                        <w:numPr>
                          <w:ilvl w:val="0"/>
                          <w:numId w:val="463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This AGREEMENT is a personal one between the DEVELOPER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and the ESCROW AGENT and neither of them will assign or attempt to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assign its interests hereunder.</w:t>
                      </w:r>
                    </w:p>
                    <w:p>
                      <w:pPr>
                        <w:spacing w:line="328" w:lineRule="atLeast"/>
                        <w:pBdr/>
                        <w:numPr>
                          <w:ilvl w:val="0"/>
                          <w:numId w:val="464"/>
                        </w:numPr>
                        <w:rPr>
                          <w:rFonts w:ascii="Verdana" w:hAnsi="Verdana" w:cs="Verdana"/>
                          <w14:stylisticSets>
                            <w14:styleSet w14:id="0"/>
                          </w14:stylisticSets>
                          <w:sz w:val="25"/>
                          <w:szCs w:val="25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5"/>
                          <w:szCs w:val="25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This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5"/>
                          <w:szCs w:val="25"/>
                          <w:color w:val="000000"/>
                          <w:spacing w:val="5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5"/>
                          <w:szCs w:val="25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AGREEMENT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5"/>
                          <w:szCs w:val="25"/>
                          <w:color w:val="000000"/>
                          <w:spacing w:val="5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5"/>
                          <w:szCs w:val="25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shall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5"/>
                          <w:szCs w:val="25"/>
                          <w:color w:val="000000"/>
                          <w:spacing w:val="5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5"/>
                          <w:szCs w:val="25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5"/>
                          <w:szCs w:val="25"/>
                          <w:color w:val="000000"/>
                          <w:spacing w:val="5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construed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enforced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according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to the Laws of the State of Florida.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387827" behindDoc="1" locked="0" layoutInCell="1" allowOverlap="1">
                <wp:simplePos x="0" y="0"/>
                <wp:positionH relativeFrom="page">
                  <wp:posOffset>687680</wp:posOffset>
                </wp:positionH>
                <wp:positionV relativeFrom="page">
                  <wp:posOffset>11126254</wp:posOffset>
                </wp:positionV>
                <wp:extent cx="5542267" cy="952094"/>
                <wp:effectExtent l="0" t="0" r="0" b="0"/>
                <wp:wrapNone/>
                <wp:docPr id="915" name="Text Box 2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542267" cy="95209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after="182" w:line="271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3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WITNESS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3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WHEREOF,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3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parties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hereto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have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caused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3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this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instrument to be executed the day and year first above written.</w:t>
                            </w:r>
                          </w:p>
                          <w:p>
                            <w:pPr>
                              <w:spacing w:line="530" w:lineRule="auto"/>
                              <w:pBdr/>
                              <w:ind w:firstLine="3683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WHITEHI L EVELOPER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</w:p>
                          <w:p>
                            <w:pPr>
                              <w:spacing w:line="530" w:lineRule="auto"/>
                              <w:jc w:val="center"/>
                              <w:pBdr/>
                              <w:ind w:firstLine="0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FFFFFF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By: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4"/>
                                <w:szCs w:val="24"/>
                                <w:color w:val="FFFFFF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/440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93" style="position:absolute;margin-left:54.15pt;margin-top:876.08pt;width:436.40pt;    height:74.97pt;rotation:0.00;z-index:-25139251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after="182" w:line="271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3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WITNESS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3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WHEREOF,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3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parties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hereto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have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caused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3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this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instrument to be executed the day and year first above written.</w:t>
                      </w:r>
                    </w:p>
                    <w:p>
                      <w:pPr>
                        <w:spacing w:line="530" w:lineRule="auto"/>
                        <w:pBdr/>
                        <w:ind w:firstLine="3683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WHITEHI L EVELOPER </w:t>
                      </w:r>
                    </w:p>
                    <w:p>
                      <w:pPr>
                        <w:spacing w:line="530" w:lineRule="auto"/>
                        <w:jc w:val="center"/>
                        <w:pBdr/>
                        <w:ind w:firstLine="0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FFFFFF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By: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4"/>
                          <w:szCs w:val="24"/>
                          <w:color w:val="FFFFFF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/440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390900" behindDoc="1" locked="0" layoutInCell="1" allowOverlap="1">
                <wp:simplePos x="0" y="0"/>
                <wp:positionH relativeFrom="page">
                  <wp:posOffset>6334976</wp:posOffset>
                </wp:positionH>
                <wp:positionV relativeFrom="page">
                  <wp:posOffset>12337174</wp:posOffset>
                </wp:positionV>
                <wp:extent cx="568528" cy="423774"/>
                <wp:effectExtent l="0" t="0" r="0" b="0"/>
                <wp:wrapNone/>
                <wp:docPr id="916" name="Text Box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68528" cy="42377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8" w:lineRule="auto"/>
                              <w:pBdr/>
                              <w:ind w:firstLine="749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4 </w:t>
                            </w:r>
                            <w:r>
                              <w:rPr>
                                <w:rFonts w:ascii="Verdana" w:hAnsi="Verdana" w:cs="Verdana"/>
                                <w14:stylisticSets>
                                  <w14:styleSet w14:id="0"/>
                                </w14:stylisticSets>
                                <w:sz w:val="25"/>
                                <w:szCs w:val="25"/>
                                <w:color w:val="000000"/>
                                <w:spacing w:val="-1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(SEAL)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94" style="position:absolute;margin-left:498.82pt;margin-top:971.43pt;width:44.77pt;    height:33.37pt;rotation:0.00;z-index:-25139251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line="328" w:lineRule="auto"/>
                        <w:pBdr/>
                        <w:ind w:firstLine="749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4 </w:t>
                      </w:r>
                      <w:r>
                        <w:rPr>
                          <w:rFonts w:ascii="Verdana" w:hAnsi="Verdana" w:cs="Verdana"/>
                          <w14:stylisticSets>
                            <w14:styleSet w14:id="0"/>
                          </w14:stylisticSets>
                          <w:sz w:val="25"/>
                          <w:szCs w:val="25"/>
                          <w:color w:val="000000"/>
                          <w:spacing w:val="-1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(SEAL)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393973" behindDoc="1" locked="0" layoutInCell="1" allowOverlap="1">
                <wp:simplePos x="0" y="0"/>
                <wp:positionH relativeFrom="page">
                  <wp:posOffset>5234521</wp:posOffset>
                </wp:positionH>
                <wp:positionV relativeFrom="page">
                  <wp:posOffset>12855207</wp:posOffset>
                </wp:positionV>
                <wp:extent cx="942226" cy="146037"/>
                <wp:effectExtent l="0" t="0" r="0" b="0"/>
                <wp:wrapNone/>
                <wp:docPr id="917" name="Text Box 2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942226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President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95" style="position:absolute;margin-left:412.17pt;margin-top:1012.22pt;width:74.19pt;    height:11.50pt;rotation:0.00;z-index:-25139251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President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397046" behindDoc="1" locked="0" layoutInCell="1" allowOverlap="1">
                <wp:simplePos x="0" y="0"/>
                <wp:positionH relativeFrom="page">
                  <wp:posOffset>3163151</wp:posOffset>
                </wp:positionH>
                <wp:positionV relativeFrom="page">
                  <wp:posOffset>12819139</wp:posOffset>
                </wp:positionV>
                <wp:extent cx="599415" cy="192913"/>
                <wp:effectExtent l="0" t="0" r="0" b="0"/>
                <wp:wrapNone/>
                <wp:docPr id="918" name="Text Box 2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99415" cy="192913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Verdana" w:hAnsi="Verdana" w:cs="Verdana"/>
                                <w14:stylisticSets>
                                  <w14:styleSet w14:id="0"/>
                                </w14:stylisticSets>
                                <w:sz w:val="25"/>
                                <w:szCs w:val="25"/>
                                <w:color w:val="000000"/>
                                <w:spacing w:val="3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It</w:t>
                            </w:r>
                            <w:r>
                              <w:rPr>
                                <w:rFonts w:ascii="Verdana" w:hAnsi="Verdana" w:cs="Verdana"/>
                                <w14:stylisticSets>
                                  <w14:styleSet w14:id="0"/>
                                </w14:stylisticSets>
                                <w:sz w:val="25"/>
                                <w:szCs w:val="25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96" style="position:absolute;margin-left:249.07pt;margin-top:1009.38pt;width:47.20pt;    height:15.19pt;rotation:0.00;z-index:-25139251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Verdana" w:hAnsi="Verdana" w:cs="Verdana"/>
                          <w14:stylisticSets>
                            <w14:styleSet w14:id="0"/>
                          </w14:stylisticSets>
                          <w:sz w:val="25"/>
                          <w:szCs w:val="25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Its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400119" behindDoc="1" locked="0" layoutInCell="1" allowOverlap="1">
                <wp:simplePos x="0" y="0"/>
                <wp:positionH relativeFrom="page">
                  <wp:posOffset>6904571</wp:posOffset>
                </wp:positionH>
                <wp:positionV relativeFrom="page">
                  <wp:posOffset>12872568</wp:posOffset>
                </wp:positionV>
                <wp:extent cx="159055" cy="57137"/>
                <wp:effectExtent l="0" t="0" r="0" b="0"/>
                <wp:wrapNone/>
                <wp:docPr id="919" name="Text Box 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159055" cy="571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9"/>
                                <w:szCs w:val="9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•: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97" style="position:absolute;margin-left:543.67pt;margin-top:1013.59pt;width:12.52pt;    height:4.50pt;rotation:0.00;z-index:-25139251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9"/>
                          <w:szCs w:val="9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•: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403192" behindDoc="1" locked="0" layoutInCell="1" allowOverlap="1">
                <wp:simplePos x="0" y="0"/>
                <wp:positionH relativeFrom="page">
                  <wp:posOffset>6401651</wp:posOffset>
                </wp:positionH>
                <wp:positionV relativeFrom="page">
                  <wp:posOffset>13246760</wp:posOffset>
                </wp:positionV>
                <wp:extent cx="331203" cy="57137"/>
                <wp:effectExtent l="0" t="0" r="0" b="0"/>
                <wp:wrapNone/>
                <wp:docPr id="920" name="Text Box 2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331203" cy="571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9"/>
                                <w:szCs w:val="9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* °,°.°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98" style="position:absolute;margin-left:504.07pt;margin-top:1043.05pt;width:26.08pt;    height:4.50pt;rotation:0.00;z-index:-25139251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9"/>
                          <w:szCs w:val="9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* °,°.°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406265" behindDoc="1" locked="0" layoutInCell="1" allowOverlap="1">
                <wp:simplePos x="0" y="0"/>
                <wp:positionH relativeFrom="page">
                  <wp:posOffset>4434586</wp:posOffset>
                </wp:positionH>
                <wp:positionV relativeFrom="page">
                  <wp:posOffset>13182016</wp:posOffset>
                </wp:positionV>
                <wp:extent cx="1205230" cy="192913"/>
                <wp:effectExtent l="0" t="0" r="0" b="0"/>
                <wp:wrapNone/>
                <wp:docPr id="921" name="Text Box 2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1205230" cy="192913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Verdana" w:hAnsi="Verdana" w:cs="Verdana"/>
                                <w14:stylisticSets>
                                  <w14:styleSet w14:id="0"/>
                                </w14:stylisticSets>
                                <w:sz w:val="25"/>
                                <w:szCs w:val="25"/>
                                <w:color w:val="000000"/>
                                <w:spacing w:val="-3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(DEVELOPER)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99" style="position:absolute;margin-left:349.18pt;margin-top:1037.95pt;width:94.90pt;    height:15.19pt;rotation:0.00;z-index:-25139251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Verdana" w:hAnsi="Verdana" w:cs="Verdana"/>
                          <w14:stylisticSets>
                            <w14:styleSet w14:id="0"/>
                          </w14:stylisticSets>
                          <w:sz w:val="25"/>
                          <w:szCs w:val="25"/>
                          <w:color w:val="000000"/>
                          <w:spacing w:val="-3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(DEVELOPER)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409338" behindDoc="1" locked="0" layoutInCell="1" allowOverlap="1">
                <wp:simplePos x="0" y="0"/>
                <wp:positionH relativeFrom="page">
                  <wp:posOffset>6444361</wp:posOffset>
                </wp:positionH>
                <wp:positionV relativeFrom="page">
                  <wp:posOffset>13975410</wp:posOffset>
                </wp:positionV>
                <wp:extent cx="665302" cy="158737"/>
                <wp:effectExtent l="0" t="0" r="0" b="0"/>
                <wp:wrapNone/>
                <wp:docPr id="922" name="Text Box 3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65302" cy="1587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5"/>
                                <w:szCs w:val="25"/>
                                <w:color w:val="000000"/>
                                <w:spacing w:val="-2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(SEAL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00" style="position:absolute;margin-left:507.43pt;margin-top:1100.43pt;width:52.39pt;    height:12.50pt;rotation:0.00;z-index:-25139251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5"/>
                          <w:szCs w:val="25"/>
                          <w:color w:val="000000"/>
                          <w:spacing w:val="-2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(SEAL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412411" behindDoc="1" locked="0" layoutInCell="1" allowOverlap="1">
                <wp:simplePos x="0" y="0"/>
                <wp:positionH relativeFrom="page">
                  <wp:posOffset>3253321</wp:posOffset>
                </wp:positionH>
                <wp:positionV relativeFrom="page">
                  <wp:posOffset>14182306</wp:posOffset>
                </wp:positionV>
                <wp:extent cx="2315007" cy="489052"/>
                <wp:effectExtent l="0" t="0" r="0" b="0"/>
                <wp:wrapNone/>
                <wp:docPr id="923" name="Text Box 3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2315007" cy="48905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448" w:lineRule="auto"/>
                              <w:pBdr/>
                              <w:ind w:start="1586" w:firstLine="-1586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5"/>
                                <w:szCs w:val="25"/>
                                <w:color w:val="000000"/>
                                <w:spacing w:val="-1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) STEVEN U. MARCUS, ESWUIRE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5"/>
                                <w:szCs w:val="25"/>
                                <w:color w:val="000000"/>
                                <w:spacing w:val="-2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(ESCROW AGENT)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01" style="position:absolute;margin-left:256.17pt;margin-top:1116.72pt;width:182.28pt;    height:38.51pt;rotation:0.00;z-index:-25139251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line="448" w:lineRule="auto"/>
                        <w:pBdr/>
                        <w:ind w:start="1586" w:firstLine="-1586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5"/>
                          <w:szCs w:val="25"/>
                          <w:color w:val="000000"/>
                          <w:spacing w:val="-1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) STEVEN U. MARCUS, ESWUIRE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5"/>
                          <w:szCs w:val="25"/>
                          <w:color w:val="000000"/>
                          <w:spacing w:val="-2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(ESCROW AGENT)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415484" behindDoc="1" locked="0" layoutInCell="1" allowOverlap="1">
                <wp:simplePos x="0" y="0"/>
                <wp:positionH relativeFrom="page">
                  <wp:posOffset>942162</wp:posOffset>
                </wp:positionH>
                <wp:positionV relativeFrom="page">
                  <wp:posOffset>15581071</wp:posOffset>
                </wp:positionV>
                <wp:extent cx="5761393" cy="146037"/>
                <wp:effectExtent l="0" t="0" r="0" b="0"/>
                <wp:wrapNone/>
                <wp:docPr id="924" name="Text Box 3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761393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1634a/0055a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-3-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77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OC-8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02" style="position:absolute;margin-left:74.19pt;margin-top:1226.86pt;width:453.65pt;    height:11.50pt;rotation:0.00;z-index:-25139251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1634a/0055a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-3-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77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OC-82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drawing>
          <wp:anchor distT="0" distB="0" distL="0" distR="0" simplePos="0" relativeHeight="253418557" behindDoc="1" locked="0" layoutInCell="1" allowOverlap="1">
            <wp:simplePos x="0" y="0"/>
            <wp:positionH relativeFrom="page">
              <wp:posOffset>3584448</wp:posOffset>
            </wp:positionH>
            <wp:positionV relativeFrom="page">
              <wp:posOffset>12853416</wp:posOffset>
            </wp:positionV>
            <wp:extent cx="496824" cy="249936"/>
            <wp:effectExtent l="0" t="0" r="0" b="0"/>
            <wp:wrapNone/>
            <wp:docPr id="925" name="1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12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824" cy="2499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lastRenderedPageBreak/>
      </w:r>
    </w:p>
    <w:p>
      <w:pPr>
        <w:spacing/>
        <w:pBdr/>
        <w:sectPr>
          <w:type w:val="nextPage"/>
          <w:pgSz w:w="12240" w:h="20160"/>
          <w:pgMar w:top="1493" w:right="1165" w:bottom="1696" w:left="1165" w:header="0" w:footer="0" w:gutter="0"/>
          <w:cols w:space="708"/>
          <w:docGrid w:linePitch="360"/>
        </w:sectPr>
      </w:pPr>
    </w:p>
    <w:p>
      <w:pPr>
        <w:spacing/>
        <w:pBdr/>
      </w:pPr>
      <w:bookmarkStart w:id="69" w:name="Page70"/>
      <w:bookmarkEnd w:id="69"/>
      <w:r>
        <w:drawing>
          <wp:anchor distT="0" distB="0" distL="0" distR="0" simplePos="0" relativeHeight="253421630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926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3424703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927" name="Freeform 3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390466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430849" behindDoc="1" locked="0" layoutInCell="1" allowOverlap="1">
                <wp:simplePos x="0" y="0"/>
                <wp:positionH relativeFrom="page">
                  <wp:posOffset>4190365</wp:posOffset>
                </wp:positionH>
                <wp:positionV relativeFrom="page">
                  <wp:posOffset>9755607</wp:posOffset>
                </wp:positionV>
                <wp:extent cx="1104252" cy="15240"/>
                <wp:effectExtent l="0" t="0" r="0" b="0"/>
                <wp:wrapNone/>
                <wp:docPr id="928" name="Freeform 3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4252" cy="15240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86950" h="1200">
                              <a:moveTo>
                                <a:pt x="0" y="600"/>
                              </a:moveTo>
                              <a:lnTo>
                                <a:pt x="86950" y="600"/>
                              </a:lnTo>
                            </a:path>
                          </a:pathLst>
                        </a:custGeom>
                        <a:ln w="15240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329.95pt;margin-top:768.16pt;  width:86.95pt;height:1.20pt;z-index:-251388418;mso-position-horizontal:absolute;mso-position-horizontal-relative:page;  mso-position-vertical:absolute;mso-position-vertical-relative:page;v-text-anchor:top;" path="m0,600l86950,600e" coordsize="86950,1200" filled="f" strokecolor="#000000" strokeweight="1.20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436995" behindDoc="1" locked="0" layoutInCell="1" allowOverlap="1">
                <wp:simplePos x="0" y="0"/>
                <wp:positionH relativeFrom="page">
                  <wp:posOffset>4279265</wp:posOffset>
                </wp:positionH>
                <wp:positionV relativeFrom="page">
                  <wp:posOffset>9367672</wp:posOffset>
                </wp:positionV>
                <wp:extent cx="2459977" cy="15240"/>
                <wp:effectExtent l="0" t="0" r="0" b="0"/>
                <wp:wrapNone/>
                <wp:docPr id="929" name="Freeform 3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9977" cy="15240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193700" h="1200">
                              <a:moveTo>
                                <a:pt x="0" y="600"/>
                              </a:moveTo>
                              <a:lnTo>
                                <a:pt x="193700" y="600"/>
                              </a:lnTo>
                            </a:path>
                          </a:pathLst>
                        </a:custGeom>
                        <a:ln w="15240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336.95pt;margin-top:737.61pt;  width:193.70pt;height:1.20pt;z-index:-251386370;mso-position-horizontal:absolute;mso-position-horizontal-relative:page;  mso-position-vertical:absolute;mso-position-vertical-relative:page;v-text-anchor:top;" path="m0,600l193700,600e" coordsize="193700,1200" filled="f" strokecolor="#000000" strokeweight="1.20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443141" behindDoc="1" locked="0" layoutInCell="1" allowOverlap="1">
                <wp:simplePos x="0" y="0"/>
                <wp:positionH relativeFrom="page">
                  <wp:posOffset>4281818</wp:posOffset>
                </wp:positionH>
                <wp:positionV relativeFrom="page">
                  <wp:posOffset>9550324</wp:posOffset>
                </wp:positionV>
                <wp:extent cx="2460625" cy="15240"/>
                <wp:effectExtent l="0" t="0" r="0" b="0"/>
                <wp:wrapNone/>
                <wp:docPr id="930" name="Freeform 3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60625" cy="15240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193750" h="1200">
                              <a:moveTo>
                                <a:pt x="0" y="600"/>
                              </a:moveTo>
                              <a:lnTo>
                                <a:pt x="193750" y="600"/>
                              </a:lnTo>
                            </a:path>
                          </a:pathLst>
                        </a:custGeom>
                        <a:ln w="15240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337.15pt;margin-top:751.99pt;  width:193.75pt;height:1.20pt;z-index:-251384322;mso-position-horizontal:absolute;mso-position-horizontal-relative:page;  mso-position-vertical:absolute;mso-position-vertical-relative:page;v-text-anchor:top;" path="m0,600l193750,600e" coordsize="193750,1200" filled="f" strokecolor="#000000" strokeweight="1.20pt"/>
              </w:pict>
            </w:r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449287" behindDoc="1" locked="0" layoutInCell="1" allowOverlap="1">
                <wp:simplePos x="0" y="0"/>
                <wp:positionH relativeFrom="page">
                  <wp:posOffset>4260863</wp:posOffset>
                </wp:positionH>
                <wp:positionV relativeFrom="page">
                  <wp:posOffset>9169667</wp:posOffset>
                </wp:positionV>
                <wp:extent cx="2478392" cy="15240"/>
                <wp:effectExtent l="0" t="0" r="0" b="0"/>
                <wp:wrapNone/>
                <wp:docPr id="931" name="Freeform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8392" cy="15240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195150" h="1200">
                              <a:moveTo>
                                <a:pt x="0" y="600"/>
                              </a:moveTo>
                              <a:lnTo>
                                <a:pt x="195150" y="600"/>
                              </a:lnTo>
                            </a:path>
                          </a:pathLst>
                        </a:custGeom>
                        <a:ln w="15240">
                          <a:solidFill>
                            <a:srgbClr val="000000"/>
                          </a:solidFill>
                        </a:ln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335.50pt;margin-top:722.02pt;  width:195.15pt;height:1.20pt;z-index:-251382274;mso-position-horizontal:absolute;mso-position-horizontal-relative:page;  mso-position-vertical:absolute;mso-position-vertical-relative:page;v-text-anchor:top;" path="m0,600l195150,600e" coordsize="195150,1200" filled="f" strokecolor="#000000" strokeweight="1.20pt"/>
              </w:pict>
            </w:r>
          </mc:Fallback>
        </mc:AlternateContent>
      </w:r>
      <w:r>
        <w:drawing>
          <wp:anchor distT="0" distB="0" distL="0" distR="0" simplePos="0" relativeHeight="253455433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932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3458506" behindDoc="1" locked="0" layoutInCell="1" allowOverlap="1">
                <wp:simplePos x="0" y="0"/>
                <wp:positionH relativeFrom="page">
                  <wp:posOffset>447688</wp:posOffset>
                </wp:positionH>
                <wp:positionV relativeFrom="page">
                  <wp:posOffset>9962591</wp:posOffset>
                </wp:positionV>
                <wp:extent cx="6246470" cy="2262429"/>
                <wp:effectExtent l="0" t="0" r="0" b="0"/>
                <wp:wrapNone/>
                <wp:docPr id="933" name="Text Box 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246470" cy="226242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44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6.  COMPLETION. Seller agrees to construct the Unit in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accordance with its construction schedule subject to 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availability of labor and materials and in substantial accordance wi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 its Plans referred to in paragraph 1 hereof which are on file in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 office of the Seller. The estimated date of issuance of 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Certificate of Occupancy is set forth on the first page hereof, time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not being of the essence, and provided that Sellers time for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completion shall be extended by the time required to accomplish any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options or extras ordered by Purchaser and the time lost from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strikes, lockouts, riots, casualties, due to obtaining necessary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governmental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approvals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permits,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vandals,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acts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God,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lack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 availability of materials, labor, equipment or supplies, or any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other condition beyond Sellers control. In any event, Seller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agrees to complete and deliver the Unit within not more than twenty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four (24) months from the date of execution of thi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08" style="position:absolute;margin-left:35.25pt;margin-top:784.46pt;width:491.85pt;    height:178.14pt;rotation:0.00;z-index:-25138227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line="244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6.  COMPLETION. Seller agrees to construct the Unit in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accordance with its construction schedule subject to the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availability of labor and materials and in substantial accordance wi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 its Plans referred to in paragraph 1 hereof which are on file in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the office of the Seller. The estimated date of issuance of the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Certificate of Occupancy is set forth on the first page hereof, time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not being of the essence, and provided that Sellers time for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completion shall be extended by the time required to accomplish any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options or extras ordered by Purchaser and the time lost from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strikes, lockouts, riots, casualties, due to obtaining necessary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governmental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approvals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permits,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vandals,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acts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God,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lack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of availability of materials, labor, equipment or supplies, or any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other condition beyond Sellers control. In any event, Seller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agrees to complete and deliver the Unit within not more than twenty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four (24) months from the date of execution of this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461579" behindDoc="1" locked="0" layoutInCell="1" allowOverlap="1">
                <wp:simplePos x="0" y="0"/>
                <wp:positionH relativeFrom="page">
                  <wp:posOffset>789343</wp:posOffset>
                </wp:positionH>
                <wp:positionV relativeFrom="page">
                  <wp:posOffset>15532583</wp:posOffset>
                </wp:positionV>
                <wp:extent cx="5967997" cy="146037"/>
                <wp:effectExtent l="0" t="0" r="0" b="0"/>
                <wp:wrapNone/>
                <wp:docPr id="934" name="Text Box 3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967997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1907c/0097c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-2-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47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OC-8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09" style="position:absolute;margin-left:62.15pt;margin-top:1223.04pt;width:469.92pt;    height:11.50pt;rotation:0.00;z-index:-25138227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1907c/0097c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-2-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47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OC-84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simplePos="0" relativeHeight="253464652" behindDoc="1" locked="0" layoutInCell="1" allowOverlap="1">
                <wp:simplePos x="0" y="0"/>
                <wp:positionH relativeFrom="page">
                  <wp:posOffset>708304</wp:posOffset>
                </wp:positionH>
                <wp:positionV relativeFrom="page">
                  <wp:posOffset>585203</wp:posOffset>
                </wp:positionV>
                <wp:extent cx="6247600" cy="8436356"/>
                <wp:effectExtent l="0" t="0" r="0" b="0"/>
                <wp:wrapNone/>
                <wp:docPr id="935" name="Text Box 3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6247600" cy="843635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after="200" w:line="254" w:lineRule="auto"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Marcus, Esquire, Escrow Agent, and held pursuant to the Escrow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Agreement between Seller and Escrow Agent, a copy of which is set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forth as Exhibit 5 in the Florida Offering Circular. Purchaser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may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 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obtain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receipt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for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such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funds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from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Escrow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Agent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upon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written request to Steven D. Marcus, Esquire, Escrow Agent, 400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Executive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Center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Drive,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Suite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201,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West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Palm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Beach,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Florida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33409.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Any interest earned on the deposits shall be paid to Seller, unless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otherwise required by the Florida Condominium Act.</w:t>
                            </w:r>
                          </w:p>
                          <w:p>
                            <w:pPr>
                              <w:spacing w:after="239" w:line="247" w:lineRule="auto"/>
                              <w:jc w:val="both"/>
                              <w:pBdr/>
                              <w:numPr>
                                <w:ilvl w:val="0"/>
                                <w:numId w:val="465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CONDOMINIUM ASSOCIATION. Purchaser acknowledges 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agrees to be bound by the terms and conditions of the Condominium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Documents. Purchaser agrees to pay his proportionate share of 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Common Expenses of the Association in accordance with 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Condominium Documents. Purchaser acknowledges that the Condominium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Association has a lien upon the Unit pursuant to the aforementioned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documents to secure payment by Purchaser of the assessment for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CommonExpenses and Purchaser agrees not to raise any defense of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homestead or to allege the superiority of homestead over said liens,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as the same may be available to Purchaser concerning the enforcement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 the liens pursuant to the terms of said documents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  <w:p>
                            <w:pPr>
                              <w:spacing w:after="240" w:line="244" w:lineRule="auto"/>
                              <w:pBdr/>
                              <w:numPr>
                                <w:ilvl w:val="0"/>
                                <w:numId w:val="465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ASSESSMENT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4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GUARANTEE.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4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Seller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4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hereby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4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guarantees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4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Purchaser that the assessment for Common Expenses by the Association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imposed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0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upon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0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Purchaser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0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will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0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not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0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increase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0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over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0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$55.00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0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per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0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month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during the guarantee period which shall commence upon the recording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of the Declaration of Condominium for this Condominium in 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Public Records of Palm Beach County, Florida, and shall terminate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twelve (12) months thereafter. In addition, the Boca Teeca Social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Membership fee of $31.00 per month is guaranteed, see Paragraph 23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hereof. During this guarantee period, Seller is obligated to pay any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amount of Common Expenses incurred by the Association which are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not produced by assessments at the guaranteed level receivable from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all other Unit Owners of this Condominium. In accordance with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Florida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Statute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718.116(8),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during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guarantee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period,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Seller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4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excused from the payment of assessments for Units which it owns in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return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for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which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Seller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has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provided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each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Purchaser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9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this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Condominium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said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guarantee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9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and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obligated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itself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to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pay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8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deficit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as herein above set forth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.</w:t>
                            </w:r>
                          </w:p>
                          <w:p>
                            <w:pPr>
                              <w:spacing w:after="254" w:line="247" w:lineRule="auto"/>
                              <w:pBdr/>
                              <w:numPr>
                                <w:ilvl w:val="0"/>
                                <w:numId w:val="465"/>
                              </w:numP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BROKERAGE.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15"/>
                                <w:szCs w:val="15"/>
                                <w:color w:val="000000"/>
                                <w:spacing w:val="0"/>
                                <w:w w:val="100"/>
                                <w:position w:val="7.65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Purchaser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acknowledges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1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that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this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sale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1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was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brought about solely by the sales personnel of Seller, and no outside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Broker or salesman was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15"/>
                                <w:szCs w:val="15"/>
                                <w:color w:val="000000"/>
                                <w:spacing w:val="0"/>
                                <w:w w:val="100"/>
                                <w:position w:val="7.65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the procuring cause of this sale, unless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specifically set forth below and initialled by both parties hereto.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Unless set forth below, Purchaser covenants to indemnify and hold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Seller harmless of any loss, cost or expense, including attorneys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fees, as to all claims of outside Brokers or salesmen due to acts of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Purchaser or Purchaser's representative.</w:t>
                            </w:r>
                          </w:p>
                          <w:p>
                            <w:pPr>
                              <w:spacing w:after="0" w:line="232" w:lineRule="auto"/>
                              <w:pBdr/>
                              <w:ind w:firstLine="-3814" w:start="4893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Seller's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Initials: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7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The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parties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hereby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recognize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the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6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following outside broker or sales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</w:t>
                            </w:r>
                          </w:p>
                          <w:p>
                            <w:pPr>
                              <w:spacing w:before="0"/>
                              <w:pBdr/>
                              <w:ind w:firstLine="1078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Purchaser's Initials:  man in this transaction: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</w:p>
                          <w:p>
                            <w:pPr>
                              <w:spacing w:after="17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 w:line="244" w:lineRule="auto"/>
                              <w:pBdr/>
                              <w:ind w:firstLine="4891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2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N a m e : </w:t>
                            </w:r>
                          </w:p>
                          <w:p>
                            <w:pPr>
                              <w:spacing w:line="244" w:lineRule="auto"/>
                              <w:pBdr/>
                              <w:ind w:firstLine="4891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Address:</w:t>
                            </w:r>
                          </w:p>
                          <w:p>
                            <w:pPr>
                              <w:spacing w:after="7" w:line="244" w:lineRule="auto"/>
                              <w:pBdr/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</w:pPr>
                          </w:p>
                          <w:p>
                            <w:pPr>
                              <w:spacing/>
                              <w:pBdr/>
                              <w:ind w:firstLine="4891"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Phone: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10" style="position:absolute;margin-left:55.77pt;margin-top:46.08pt;width:491.94pt;    height:664.28pt;rotation:0.00;z-index:-251382274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 w:after="200" w:line="254" w:lineRule="auto"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Marcus, Esquire, Escrow Agent, and held pursuant to the Escrow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Agreement between Seller and Escrow Agent, a copy of which is set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forth as Exhibit 5 in the Florida Offering Circular. Purchaser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may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 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obtain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receipt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for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such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funds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from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Escrow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Agent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84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upon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written request to Steven D. Marcus, Esquire, Escrow Agent, 400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Executive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Center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Drive,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Suite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201,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West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Palm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Beach,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Florida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33409.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Any interest earned on the deposits shall be paid to Seller, unless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otherwise required by the Florida Condominium Act.</w:t>
                      </w:r>
                    </w:p>
                    <w:p>
                      <w:pPr>
                        <w:spacing w:after="239" w:line="247" w:lineRule="auto"/>
                        <w:jc w:val="both"/>
                        <w:pBdr/>
                        <w:numPr>
                          <w:ilvl w:val="0"/>
                          <w:numId w:val="466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CONDOMINIUM ASSOCIATION. Purchaser acknowledges and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agrees to be bound by the terms and conditions of the Condominium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Documents. Purchaser agrees to pay his proportionate share of the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Common Expenses of the Association in accordance with the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Condominium Documents. Purchaser acknowledges that the Condominium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Association has a lien upon the Unit pursuant to the aforementioned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documents to secure payment by Purchaser of the assessment for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CommonExpenses and Purchaser agrees not to raise any defense of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homestead or to allege the superiority of homestead over said liens,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as the same may be available to Purchaser concerning the enforcement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of the liens pursuant to the terms of said documents.</w:t>
                      </w:r>
                    </w:p>
                    <w:p>
                      <w:pPr>
                        <w:spacing w:after="240" w:line="244" w:lineRule="auto"/>
                        <w:pBdr/>
                        <w:numPr>
                          <w:ilvl w:val="0"/>
                          <w:numId w:val="466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ASSESSMENT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4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GUARANTEE.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4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Seller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4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hereby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4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guarantees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4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to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Purchaser that the assessment for Common Expenses by the Association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imposed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0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upon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0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Purchaser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0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will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0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not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0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increase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0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over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0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$55.00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0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per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0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month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during the guarantee period which shall commence upon the recording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of the Declaration of Condominium for this Condominium in the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Public Records of Palm Beach County, Florida, and shall terminate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twelve (12) months thereafter. In addition, the Boca Teeca Social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Membership fee of $31.00 per month is guaranteed, see Paragraph 23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hereof. During this guarantee period, Seller is obligated to pay any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amount of Common Expenses incurred by the Association which are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not produced by assessments at the guaranteed level receivable from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all other Unit Owners of this Condominium. In accordance with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Florida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4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Statute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4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718.116(8),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4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during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4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4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guarantee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4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period,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4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Seller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4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excused from the payment of assessments for Units which it owns in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return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for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which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Seller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has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provided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to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each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Purchaser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in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9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this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Condominium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said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guarantee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9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and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obligated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6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itself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to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pay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38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deficit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as herein above set forth.</w:t>
                      </w:r>
                    </w:p>
                    <w:p>
                      <w:pPr>
                        <w:spacing w:after="254" w:line="247" w:lineRule="auto"/>
                        <w:pBdr/>
                        <w:numPr>
                          <w:ilvl w:val="0"/>
                          <w:numId w:val="466"/>
                        </w:numP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BROKERAGE.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10"/>
                          <w:szCs w:val="10"/>
                          <w:color w:val="000000"/>
                          <w:spacing w:val="0"/>
                          <w:w w:val="100"/>
                          <w:position w:val="12.738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Purchaser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acknowledges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1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that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this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sale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1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was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brought about solely by the sales personnel of Seller, and no outside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Broker or salesman was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10"/>
                          <w:szCs w:val="10"/>
                          <w:color w:val="000000"/>
                          <w:spacing w:val="0"/>
                          <w:w w:val="100"/>
                          <w:position w:val="12.738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the procuring cause of this sale, unless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specifically set forth below and initialled by both parties hereto.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Unless set forth below, Purchaser covenants to indemnify and hold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Seller harmless of any loss, cost or expense, including attorneys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fees, as to all claims of outside Brokers or salesmen due to acts of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Purchaser or Purchaser's representative.</w:t>
                      </w:r>
                    </w:p>
                    <w:p>
                      <w:pPr>
                        <w:spacing w:after="0" w:line="232" w:lineRule="auto"/>
                        <w:pBdr/>
                        <w:ind w:firstLine="-3814" w:start="4893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Seller's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Initials: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7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The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parties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hereby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recognize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the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following outside broker or sales-</w:t>
                      </w:r>
                    </w:p>
                    <w:p>
                      <w:pPr>
                        <w:spacing w:before="0"/>
                        <w:pBdr/>
                        <w:ind w:firstLine="1078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Purchaser's Initials:  man in this transaction: </w:t>
                      </w:r>
                    </w:p>
                    <w:p>
                      <w:pPr>
                        <w:spacing w:after="17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 w:line="244" w:lineRule="auto"/>
                        <w:pBdr/>
                        <w:ind w:firstLine="4891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2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N a m e : </w:t>
                      </w:r>
                    </w:p>
                    <w:p>
                      <w:pPr>
                        <w:spacing w:line="244" w:lineRule="auto"/>
                        <w:pBdr/>
                        <w:ind w:firstLine="4891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Address:</w:t>
                      </w:r>
                    </w:p>
                    <w:p>
                      <w:pPr>
                        <w:spacing w:after="7" w:line="244" w:lineRule="auto"/>
                        <w:pBdr/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</w:pPr>
                    </w:p>
                    <w:p>
                      <w:pPr>
                        <w:spacing/>
                        <w:pBdr/>
                        <w:ind w:firstLine="4891"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Phone: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lastRenderedPageBreak/>
      </w:r>
    </w:p>
    <w:p>
      <w:pPr>
        <w:spacing/>
        <w:pBdr/>
        <w:sectPr>
          <w:type w:val="nextPage"/>
          <w:pgSz w:w="12240" w:h="20160"/>
          <w:pgMar w:top="1493" w:right="1165" w:bottom="1696" w:left="1165" w:header="0" w:footer="0" w:gutter="0"/>
          <w:cols w:space="708"/>
          <w:docGrid w:linePitch="360"/>
        </w:sectPr>
      </w:pPr>
    </w:p>
    <w:p>
      <w:pPr>
        <w:spacing/>
        <w:pBdr/>
        <w:spacing w:after="214" w:line="259" w:lineRule="auto"/>
        <w:pBdr/>
      </w:pPr>
      <w:bookmarkStart w:id="70" w:name="Page71"/>
      <w:bookmarkEnd w:id="70"/>
      <w:r>
        <w:drawing>
          <wp:anchor distT="0" distB="0" distL="0" distR="0" simplePos="0" relativeHeight="253467725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936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347079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937" name="Freeform 3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380226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3476944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938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Agreement, provided that such period may be extended for any time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lost as a result of causes beyond the control of Seller.</w:t>
      </w:r>
      <w:r>
        <w:rPr/>
        <mc:AlternateContent>
          <mc:Choice Requires="wps">
            <w:drawing>
              <wp:anchor distT="0" distB="0" distL="0" distR="0" simplePos="0" relativeHeight="253480017" behindDoc="0" locked="0" layoutInCell="1" allowOverlap="1">
                <wp:simplePos x="0" y="0"/>
                <wp:positionH relativeFrom="page">
                  <wp:posOffset>944372</wp:posOffset>
                </wp:positionH>
                <wp:positionV relativeFrom="page">
                  <wp:posOffset>15581071</wp:posOffset>
                </wp:positionV>
                <wp:extent cx="5864657" cy="146037"/>
                <wp:effectExtent l="0" t="0" r="0" b="0"/>
                <wp:wrapNone/>
                <wp:docPr id="939" name="Text Box 3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864657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1907c/0097c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-3-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5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OC-8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12" style="position:absolute;margin-left:74.36pt;margin-top:1226.86pt;width:461.78pt;    height:11.50pt;rotation:0.00;z-index:253480017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1907c/0097c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-3-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5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OC-85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line="247" w:lineRule="auto"/>
        <w:pBdr/>
        <w:ind w:firstLine="1006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9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Seller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9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9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committed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9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9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construct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9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9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submit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9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condominium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ownership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recreational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1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facilities,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fully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describe d in the Offering Circular. It is contemplated that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recreational facilities will be completed on or before February, 1986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However, time is not of the essence and completion of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recreational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facilities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time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period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contingency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requirement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Purchasers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closing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provided herein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0" w:line="247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before="0" w:after="23" w:line="247" w:lineRule="auto"/>
        <w:pBdr/>
        <w:ind w:firstLine="1006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7.  DESCRIPTION OF UNIT AND FIXTURES. The design of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 shall be substantially similar to the Plans, subject to 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modifications as may be required by governmental authority or as bein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</w:t>
      </w:r>
    </w:p>
    <w:p>
      <w:pPr>
        <w:spacing w:line="247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desirable by Seller. Purchaser acknowledges in the course 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construction of any building or other improvements, certain changes,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deviations or omissions may be desirable, as determined by Seller,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 required by governmental authorities, lending institutions, or job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conditions. Any said changes, deviations, or omissions are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authorized provided none shall adversely and materially modify 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Unit sold hereunder. It is also agreed that Seller reserves the right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 make changes and substitutions of material of equal or greater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quality than that shown in the plans, without prior notification 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Purchaser.</w:t>
      </w:r>
    </w:p>
    <w:p>
      <w:pPr>
        <w:spacing w:after="0" w:line="247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before="0" w:after="25" w:line="244" w:lineRule="auto"/>
        <w:pBdr/>
        <w:ind w:firstLine="1007"/>
      </w:pPr>
      <w:r>
        <w:rPr>
          <w:rFonts w:ascii="Courier New" w:hAnsi="Courier New" w:cs="Courier New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8</w:t>
      </w:r>
      <w:r>
        <w:rPr>
          <w:rFonts w:ascii="Courier New" w:hAnsi="Courier New" w:cs="Courier New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SELECTIONS.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Purchaser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agrees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promptly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make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requested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color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optional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item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selections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from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choices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0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which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Seller shall make available to Purchaser for inspection during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reasonable hours. Any selection by Purchaser shall be final, unless 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 selected item or color becomes unavailable to Seller and Seller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requests Purchaser to make an alternative selection. If Purchaser fai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ls to make a selection within ten (10) days after the Sellers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request to do so, then Seller may, at its option, make that selectio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</w:t>
      </w:r>
    </w:p>
    <w:p>
      <w:pPr>
        <w:spacing w:after="23" w:line="247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on Purchasers behalf, without further notice, and any 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selection shall be binding on Purchaser. Seller makes no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representations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about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color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selected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Purchaser,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but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</w:p>
    <w:p>
      <w:pPr>
        <w:spacing w:line="271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best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efforts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install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colors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close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possible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those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selected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0" w:line="271" w:lineRule="auto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before="0" w:after="47" w:line="247" w:lineRule="auto"/>
        <w:pBdr/>
        <w:ind w:firstLine="1006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9.  CLOSING OF TITLE. Closing of Title shall take place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only after the issuance of a Certificate of Occupancy and upon 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furnishing by Seller of five (5) days prior written or oral notice of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closing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date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(which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notice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given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prior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issuance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the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Certificate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Occupancy).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closing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date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prior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1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estimated date as indicated on the first page hereof, as so determined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by Seller, provided the five (5) day notice is given to Purchaser. </w:t>
      </w:r>
    </w:p>
    <w:p>
      <w:pPr>
        <w:spacing w:after="27" w:line="177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Closing shall take place at such place as Seller may reasonably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designate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31"/>
          <w:szCs w:val="31"/>
          <w:color w:val="000000"/>
          <w:spacing w:val="37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reference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this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Contract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"closing"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mean</w:t>
      </w:r>
    </w:p>
    <w:p>
      <w:pPr>
        <w:spacing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delivery of the deed to the Purchaser.</w:t>
      </w:r>
    </w:p>
    <w:p>
      <w:pPr>
        <w:spacing w:after="2"/>
        <w:pBdr/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</w:p>
    <w:p>
      <w:pPr>
        <w:spacing w:after="23" w:line="247" w:lineRule="auto"/>
        <w:pBdr/>
        <w:ind w:firstLine="1870"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At closing, the Seller shall deliver a statutory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warranty deed conveying title as described in paragraph 10 hereof;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Purchaser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3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6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sums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due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1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Seller,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1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</w:t>
      </w:r>
    </w:p>
    <w:p>
      <w:pPr>
        <w:spacing w:after="2" w:line="271" w:lineRule="auto"/>
        <w:jc w:val="both"/>
        <w:pBdr/>
        <w:ind w:end="2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addition,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closing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fee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equal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one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one-half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2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percent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(1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-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1/2%) of the Purchase Price of the Unit; and Purchaser shall execut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 deliver all instruments required by the Seller for closing 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title including written instructions to Escrow Agent authorizin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disbursement of deposits to Seller. Seller shall pay for the stamp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placed on the deed of conveyance (provided, however, if the cost 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stamps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exceeds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current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cost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45d/$100,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Purchaser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</w:p>
    <w:p>
      <w:pPr>
        <w:spacing w:after="125" w:line="237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pay such excess), recording costs of the deed and costs of providing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title insurance as provided in paragraph 10. Purchaser shall also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pay a pro-rata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share of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real property taxes attributable to the Unit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,</w:t>
      </w:r>
    </w:p>
    <w:p>
      <w:pPr>
        <w:spacing w:after="0" w:line="292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 pro-rata share of the monthly Association assessment plus an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initial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contribution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working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capital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Association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</w:p>
    <w:p>
      <w:pPr>
        <w:spacing w:before="0" w:after="23" w:line="247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amount of $110.00. It shall be the obligation Of Purchaser to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reimburse-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Seller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utility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meter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setting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charges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8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othe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</w:t>
      </w:r>
    </w:p>
    <w:p>
      <w:pPr>
        <w:spacing w:line="247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utility charges and insurance premiums for the Unit and Common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Elements which may be advanced by Seller on behalf of Purchaser</w:t>
      </w:r>
      <w:r>
        <w:rPr>
          <w:rFonts w:ascii="Lucida Console" w:hAnsi="Lucida Console" w:cs="Lucida Console"/>
          <w14:stylisticSets>
            <w14:styleSet w14:id="0"/>
          </w14:stylisticSets>
          <w:sz w:val="23"/>
          <w:szCs w:val="23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lastRenderedPageBreak/>
      </w:r>
    </w:p>
    <w:p>
      <w:pPr>
        <w:spacing/>
        <w:pBdr/>
        <w:sectPr>
          <w:type w:val="nextPage"/>
          <w:pgSz w:w="12240" w:h="20160"/>
          <w:pgMar w:top="1427" w:right="1316" w:bottom="1260" w:left="976" w:header="0" w:footer="0" w:gutter="0"/>
          <w:cols w:space="708"/>
          <w:docGrid w:linePitch="360"/>
        </w:sectPr>
      </w:pPr>
    </w:p>
    <w:p>
      <w:pPr>
        <w:spacing/>
        <w:pBdr/>
        <w:spacing w:after="12"/>
        <w:pBdr/>
        <w:ind w:firstLine="1365"/>
      </w:pPr>
      <w:bookmarkStart w:id="71" w:name="Page72"/>
      <w:bookmarkEnd w:id="71"/>
      <w:r>
        <w:drawing>
          <wp:anchor distT="0" distB="0" distL="0" distR="0" simplePos="0" relativeHeight="253483090" behindDoc="1" locked="0" layoutInCell="1" allowOverlap="1">
            <wp:simplePos x="0" y="0"/>
            <wp:positionH relativeFrom="page">
              <wp:posOffset>18288</wp:posOffset>
            </wp:positionH>
            <wp:positionV relativeFrom="page">
              <wp:posOffset>6096</wp:posOffset>
            </wp:positionV>
            <wp:extent cx="7754112" cy="16288512"/>
            <wp:effectExtent l="0" t="0" r="0" b="0"/>
            <wp:wrapNone/>
            <wp:docPr id="940" name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4112" cy="1628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simplePos="0" relativeHeight="253486163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</wp:posOffset>
                </wp:positionV>
                <wp:extent cx="7772387" cy="16292919"/>
                <wp:effectExtent l="0" t="0" r="0" b="0"/>
                <wp:wrapNone/>
                <wp:docPr id="941" name="Freeform 3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387" cy="16292919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611999" h="1282908">
                              <a:moveTo>
                                <a:pt x="0" y="0"/>
                              </a:moveTo>
                              <a:lnTo>
                                <a:pt x="0" y="1282908"/>
                              </a:lnTo>
                              <a:lnTo>
                                <a:pt x="611999" y="1282908"/>
                              </a:lnTo>
                              <a:lnTo>
                                <a:pt x="61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r>
              <w:pict>
                <v:shape style="position:absolute;margin-left:0.00pt;margin-top:0.00pt;  width:612.00pt;height:1282.91pt;z-index:-251378178;mso-position-horizontal:absolute;mso-position-horizontal-relative:page;  mso-position-vertical:absolute;mso-position-vertical-relative:page;v-text-anchor:top;" path="m0,0l0,1282908l611999,1282908l611999,0l0,0xe" coordsize="611999,1282908" fillcolor="#FFFFFF" stroked="f" strokeweight="0.25pt"/>
              </w:pict>
            </w:r>
          </mc:Fallback>
        </mc:AlternateContent>
      </w:r>
      <w:r>
        <w:drawing>
          <wp:anchor distT="0" distB="0" distL="0" distR="0" simplePos="0" relativeHeight="253492309" behindDoc="1" locked="0" layoutInCell="1" allowOverlap="1">
            <wp:simplePos x="0" y="0"/>
            <wp:positionH relativeFrom="page">
              <wp:posOffset>7159752</wp:posOffset>
            </wp:positionH>
            <wp:positionV relativeFrom="page">
              <wp:posOffset>2167128</wp:posOffset>
            </wp:positionV>
            <wp:extent cx="359664" cy="8513064"/>
            <wp:effectExtent l="0" t="0" r="0" b="0"/>
            <wp:wrapNone/>
            <wp:docPr id="942" name="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8513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event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Purchaser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does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not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close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fiv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/>
        <mc:AlternateContent>
          <mc:Choice Requires="wps">
            <w:drawing>
              <wp:anchor distT="0" distB="0" distL="0" distR="0" simplePos="0" relativeHeight="253495382" behindDoc="0" locked="0" layoutInCell="1" allowOverlap="1">
                <wp:simplePos x="0" y="0"/>
                <wp:positionH relativeFrom="page">
                  <wp:posOffset>687591</wp:posOffset>
                </wp:positionH>
                <wp:positionV relativeFrom="page">
                  <wp:posOffset>15363088</wp:posOffset>
                </wp:positionV>
                <wp:extent cx="5761393" cy="146037"/>
                <wp:effectExtent l="0" t="0" r="0" b="0"/>
                <wp:wrapNone/>
                <wp:docPr id="943" name="Text Box 3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0">
                          <a:off x="0" y="0"/>
                          <a:ext cx="5761393" cy="14603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/>
                              <w:pBdr/>
                            </w:pP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-1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1907c/0097c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937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-4-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772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 xml:space="preserve"> 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23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OC-8</w:t>
                            </w:r>
                            <w:r>
                              <w:rPr>
                                <w:rFonts w:ascii="Lucida Console" w:hAnsi="Lucida Console" w:cs="Lucida Console"/>
                                <w14:stylisticSets>
                                  <w14:styleSet w14:id="0"/>
                                </w14:stylisticSets>
                                <w:sz w:val="23"/>
                                <w:szCs w:val="23"/>
                                <w:color w:val="000000"/>
                                <w:spacing w:val="0"/>
                                <w:w w:val="100"/>
                                <w:position w:val="0.000"/>
                                <w:b w:val="0"/>
                                <w:i w:val="0"/>
                                <w:u w:val="none"/>
                                <w:strike w:val="false"/>
                                <w:shd w:val="clear" w:color="auto" w:fill="auto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14" style="position:absolute;margin-left:54.14pt;margin-top:1209.69pt;width:453.65pt;    height:11.50pt;rotation:0.00;z-index:253495382;visibility:visible;mso-wrap-style:square;    mso-height-percent:0;mso-wrap-distance-left:0;mso-wrap-distance-top:0;mso-wrap-distance-right:0;    mso-wrap-distance-bottom:0;mso-position-horizontal:absolute;mso-position-horizontal-relative:page;    mso-position-vertical:absolute;mso-position-vertical-relative:page;mso-height-percent:0;    mso-height-relative:margin;v-text-anchor:top" filled="f" stroked="f">
                <v:textbox inset="0,0,0,0">
                  <w:txbxContent>
                    <w:p>
                      <w:pPr>
                        <w:spacing/>
                        <w:pBdr/>
                      </w:pP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-1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1907c/0097c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937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3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-4-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2772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 xml:space="preserve"> </w:t>
                      </w:r>
                      <w:r>
                        <w:rPr>
                          <w:rFonts w:ascii="Lucida Console" w:hAnsi="Lucida Console" w:cs="Lucida Console"/>
                          <w14:stylisticSets>
                            <w14:styleSet w14:id="0"/>
                          </w14:stylisticSets>
                          <w:sz w:val="23"/>
                          <w:szCs w:val="23"/>
                          <w:color w:val="000000"/>
                          <w:spacing w:val="0"/>
                          <w:w w:val="100"/>
                          <w:position w:val="0.000"/>
                          <w:b w:val="0"/>
                          <w:i w:val="0"/>
                          <w:u w:val="none"/>
                          <w:strike w:val="false"/>
                          <w:shd w:val="clear" w:color="auto" w:fill="auto"/>
                        </w:rPr>
                        <w:t>OC-86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>
      <w:pPr>
        <w:spacing w:after="233" w:line="252" w:lineRule="auto"/>
        <w:jc w:val="both"/>
        <w:pBdr/>
        <w:numPr>
          <w:ilvl w:val="0"/>
          <w:numId w:val="467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day period as herein above provided through no fault of Seller, and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Seller agrees to extend the closing date (which Seller i s no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obligated to do), the Purchaser agrees that all proration and al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expenses of the Purchaser shall be as of the date originally set by th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Seller for closing. In addition thereto, the Purchaser shall pay a late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fee to Seller in cash at closing, equal to $50.00 per day, from th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date that the closing was sheduled by the Seller to the date of actua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</w:t>
      </w:r>
      <w:r>
        <w:rPr>
          <w:rFonts w:ascii="Lucida Console" w:hAnsi="Lucida Console" w:cs="Lucida Console"/>
          <w14:stylisticSets>
            <w14:styleSet w14:id="0"/>
          </w14:stylisticSets>
          <w:sz w:val="0"/>
          <w:szCs w:val="0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closing.</w:t>
      </w:r>
    </w:p>
    <w:p>
      <w:pPr>
        <w:spacing w:after="255" w:line="254" w:lineRule="auto"/>
        <w:pBdr/>
        <w:numPr>
          <w:ilvl w:val="1"/>
          <w:numId w:val="468"/>
        </w:numP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QUALITY OF TITLE AND TITLE INSURANCE. At closing,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Seller will convey title to the Buyer by statutory warranty deed,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subject to: (a) general real estate taxes and special assessments, if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any, not yet payable as of closing; (b) zoning and building laws 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ordinances; (c) covenants, conditions, restrictions, easements 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plats of record; private, public and utility easements; and such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other easements, covenants, conditions and restrictions as Seller may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reasonably consider necessary or expedient to hereafter impose on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Premises, provided that the same do not prevent the use of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Premises for residential purposes; (d) the Declaration of Condominium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and exhibits thereto; (e) acts done or suffered by Purchaser; (f)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standard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printed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exceptions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contained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ALTA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Form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Owners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Title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Insurance policy.</w:t>
      </w:r>
    </w:p>
    <w:p>
      <w:pPr>
        <w:spacing w:after="138" w:line="247" w:lineRule="auto"/>
        <w:pBdr/>
        <w:ind w:firstLine="1870"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Within sixty (60) days following the closing, Seller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 furnish to Purchaser a standard ALTA Form. A Owners Title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Insurance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Policy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issued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title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company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determined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solely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5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y</w:t>
      </w:r>
    </w:p>
    <w:p>
      <w:pPr>
        <w:spacing w:after="0" w:line="268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Seller. The Policy shall show title subject only to the matters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described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this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paragraph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10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(the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"Permitted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Exceptions").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1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</w:p>
    <w:p>
      <w:pPr>
        <w:spacing w:before="0" w:after="26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addition to the Permitted Exceptions, it is understood that, at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-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time of closing, the title may be subject to other liens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,</w:t>
      </w:r>
    </w:p>
    <w:p>
      <w:pPr>
        <w:spacing w:after="108" w:line="252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encumbrances,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other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exceptions.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existence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of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4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liens,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encumbrances, or other exceptions shall not be a reason ha postpone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closing, nor shall they constitute a default of the Seller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hereunder,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8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 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provided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8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that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8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8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title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8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insurer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8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commits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8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8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provide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affirmative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4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insurance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over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loss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arising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from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such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2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liens,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43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encumbrances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brother exceptions. In the event Seller is unable to convey title asset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forth herein the sole liability of Seller under this contrac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</w:t>
      </w:r>
    </w:p>
    <w:p>
      <w:pPr>
        <w:spacing w:after="174" w:line="256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 be the return to the Purchaser of all monies paid on account;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provided, however, that Purchaser shall have the right to take such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title as Seller can convey and complete the closing at the time 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on the</w:t>
      </w:r>
      <w:r>
        <w:rPr>
          <w:rFonts w:ascii="Lucida Console" w:hAnsi="Lucida Console" w:cs="Lucida Console"/>
          <w14:stylisticSets>
            <w14:styleSet w14:id="0"/>
          </w14:stylisticSets>
          <w:sz w:val="15"/>
          <w:szCs w:val="15"/>
          <w:color w:val="000000"/>
          <w:spacing w:val="4"/>
          <w:w w:val="100"/>
          <w:position w:val="7.316"/>
          <w:b w:val="0"/>
          <w:i w:val="0"/>
          <w:u w:val="none"/>
          <w:strike w:val="false"/>
          <w:shd w:val="clear" w:color="auto" w:fill="auto"/>
        </w:rPr>
        <w:t>-+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terms herein provided, without any abatement of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purchase price. The Purchaser acknowledges that Seller is not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required to furnish Purchaser with an Abstract of Title, 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guaranteed title opinion or mortgagee title insurance policy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p>
      <w:pPr>
        <w:spacing w:after="47"/>
        <w:pBdr/>
        <w:ind w:firstLine="1006"/>
      </w:pPr>
      <w:r>
        <w:rPr>
          <w:rFonts w:ascii="Verdana" w:hAnsi="Verdana" w:cs="Verdana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1</w:t>
      </w:r>
      <w:r>
        <w:rPr>
          <w:rFonts w:ascii="Verdana" w:hAnsi="Verdana" w:cs="Verdana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1</w:t>
      </w:r>
      <w:r>
        <w:rPr>
          <w:rFonts w:ascii="Verdana" w:hAnsi="Verdana" w:cs="Verdana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2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WALK-THROUGH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INSPECTION.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Prior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to closing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title,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8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a </w:t>
      </w:r>
    </w:p>
    <w:p>
      <w:pPr>
        <w:spacing w:after="64" w:line="247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Pre-Occupancy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Inspection</w:t>
      </w:r>
      <w:r>
        <w:rPr>
          <w:rFonts w:ascii="Lucida Console" w:hAnsi="Lucida Console" w:cs="Lucida Console"/>
          <w14:stylisticSets>
            <w14:styleSet w14:id="0"/>
          </w14:stylisticSets>
          <w:sz w:val="15"/>
          <w:szCs w:val="15"/>
          <w:color w:val="000000"/>
          <w:spacing w:val="-1"/>
          <w:w w:val="100"/>
          <w:position w:val="-4.878"/>
          <w:b w:val="0"/>
          <w:i w:val="0"/>
          <w:u w:val="none"/>
          <w:strike w:val="false"/>
          <w:shd w:val="clear" w:color="auto" w:fill="auto"/>
        </w:rPr>
        <w:t>)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also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known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Walk-Through,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2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will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-1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made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19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by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Purchaser and a representative of the Seller for the purpose of</w:t>
      </w:r>
    </w:p>
    <w:p>
      <w:pPr>
        <w:spacing w:line="252" w:lineRule="auto"/>
        <w:pBdr/>
      </w:pP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preparing a "punch list" of those items yet to be fully completed.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 Purchaser agrees to make arrangements to accompany the Seller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 representative on this Walk-Through. If the Purchaser does not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attend the Walk-Through, the Seller's representative will act 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behalf of the Purchaser. As to those items set forth in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inspection record which are truly defects in workmanship or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6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materials, keeping in mind the standard of construction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prevalent in Palm Beach County, Florida relative to the type and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price of construction involved in this development, the Seller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shall be obligated to correct the items at its expense within a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reasonable period of time, time not being of the -essence.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Seller's  obligation to correct the items, or the fact that the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electricity  and/or water is not "turned on" shall not be grounds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for deferring  the closing nor the imposition of any condition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upon closing nor any  escrow of funds. Failure of the Purchaser-to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make inspection when  properly notified to do so shall not delay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the closing. This clause  shall survive the closing contemplated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 xml:space="preserve"> 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7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herein and delivery of the  deed to the Purchaser</w:t>
      </w:r>
      <w:r>
        <w:rPr>
          <w:rFonts w:ascii="Lucida Console" w:hAnsi="Lucida Console" w:cs="Lucida Console"/>
          <w14:stylisticSets>
            <w14:styleSet w14:id="0"/>
          </w14:stylisticSets>
          <w:sz w:val="22"/>
          <w:szCs w:val="22"/>
          <w:color w:val="000000"/>
          <w:spacing w:val="0"/>
          <w:w w:val="100"/>
          <w:position w:val="0.000"/>
          <w:b w:val="0"/>
          <w:i w:val="0"/>
          <w:u w:val="none"/>
          <w:strike w:val="false"/>
          <w:shd w:val="clear" w:color="auto" w:fill="auto"/>
        </w:rPr>
        <w:t>.</w:t>
      </w:r>
    </w:p>
    <w:sectPr>
      <w:type w:val="nextPage"/>
      <w:pgSz w:w="12240" w:h="20160"/>
      <w:pgMar w:top="1509" w:right="1240" w:bottom="2365" w:left="1100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Quattrocento">
    <w:embedRegular r:id="rId1" w:subsetted="0" w:fontKey="{9A51FB8D-F345-4338-A80D-2387F1A339DF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multilevel"/>
    <w:lvl w:ilvl="0">
      <w:start w:val="1"/>
      <w:numFmt w:val="decimal"/>
      <w:lvlText w:val="%1."/>
      <w:lvlJc w:val="left"/>
      <w:pPr>
        <w:ind w:left="0" w:hanging="0"/>
        <w:tabs>
          <w:tab w:val="start" w:pos="554"/>
        </w:tabs>
      </w:pPr>
    </w:lvl>
  </w:abstractNum>
  <w:abstractNum w:abstractNumId="1">
    <w:multiLevelType w:val="multilevel"/>
    <w:lvl w:ilvl="0">
      <w:start w:val="2"/>
      <w:numFmt w:val="decimal"/>
      <w:lvlText w:val="%1."/>
      <w:lvlJc w:val="left"/>
      <w:pPr>
        <w:ind w:left="1008" w:hanging="1008"/>
        <w:tabs>
          <w:tab w:val="start" w:pos="572"/>
        </w:tabs>
      </w:pPr>
    </w:lvl>
  </w:abstractNum>
  <w:abstractNum w:abstractNumId="2">
    <w:multiLevelType w:val="multilevel"/>
    <w:lvl w:ilvl="0">
      <w:start w:val="1"/>
      <w:numFmt w:val="lowerLetter"/>
      <w:lvlText w:val="%1."/>
      <w:lvlJc w:val="left"/>
      <w:pPr>
        <w:ind w:left="1141" w:hanging="-327"/>
        <w:tabs>
          <w:tab w:val="start" w:pos="2059"/>
        </w:tabs>
      </w:pPr>
    </w:lvl>
  </w:abstractNum>
  <w:abstractNum w:abstractNumId="3">
    <w:multiLevelType w:val="multilevel"/>
    <w:lvl w:ilvl="0">
      <w:start w:val="2"/>
      <w:numFmt w:val="lowerLetter"/>
      <w:lvlText w:val="%1."/>
      <w:lvlJc w:val="left"/>
      <w:pPr>
        <w:ind w:left="0" w:hanging="-1528"/>
        <w:tabs>
          <w:tab w:val="start" w:pos="2081"/>
        </w:tabs>
      </w:pPr>
    </w:lvl>
  </w:abstractNum>
  <w:abstractNum w:abstractNumId="4">
    <w:multiLevelType w:val="multilevel"/>
    <w:lvl w:ilvl="0">
      <w:start w:val="5"/>
      <w:numFmt w:val="decimal"/>
      <w:lvlText w:val="%1."/>
      <w:lvlJc w:val="left"/>
      <w:pPr>
        <w:ind w:left="0" w:hanging="0"/>
        <w:tabs>
          <w:tab w:val="start" w:pos="557"/>
        </w:tabs>
      </w:pPr>
    </w:lvl>
  </w:abstractNum>
  <w:abstractNum w:abstractNumId="5">
    <w:multiLevelType w:val="multilevel"/>
    <w:lvl w:ilvl="0">
      <w:start w:val="1"/>
      <w:numFmt w:val="decimal"/>
      <w:lvlText w:val="%1."/>
      <w:lvlJc w:val="left"/>
      <w:pPr>
        <w:ind w:left="0" w:hanging="-1006"/>
        <w:tabs>
          <w:tab w:val="start" w:pos="1561"/>
        </w:tabs>
      </w:pPr>
    </w:lvl>
  </w:abstractNum>
  <w:abstractNum w:abstractNumId="6">
    <w:multiLevelType w:val="multilevel"/>
    <w:lvl w:ilvl="0">
      <w:start w:val="2"/>
      <w:numFmt w:val="decimal"/>
      <w:lvlText w:val="%1."/>
      <w:lvlJc w:val="left"/>
      <w:pPr>
        <w:ind w:left="0" w:hanging="-1006"/>
        <w:tabs>
          <w:tab w:val="start" w:pos="1561"/>
        </w:tabs>
      </w:pPr>
    </w:lvl>
  </w:abstractNum>
  <w:abstractNum w:abstractNumId="7">
    <w:multiLevelType w:val="multilevel"/>
    <w:lvl w:ilvl="0">
      <w:start w:val="1"/>
      <w:numFmt w:val="decimal"/>
      <w:lvlText w:val="%1."/>
      <w:lvlJc w:val="left"/>
      <w:pPr>
        <w:ind w:left="0" w:hanging="-1006"/>
        <w:tabs>
          <w:tab w:val="start" w:pos="1561"/>
        </w:tabs>
      </w:pPr>
    </w:lvl>
  </w:abstractNum>
  <w:abstractNum w:abstractNumId="8">
    <w:multiLevelType w:val="multilevel"/>
    <w:lvl w:ilvl="0">
      <w:start w:val="2"/>
      <w:numFmt w:val="decimal"/>
      <w:lvlText w:val="%1."/>
      <w:lvlJc w:val="left"/>
      <w:pPr>
        <w:ind w:left="0" w:hanging="-1006"/>
        <w:tabs>
          <w:tab w:val="start" w:pos="1561"/>
        </w:tabs>
      </w:pPr>
    </w:lvl>
  </w:abstractNum>
  <w:abstractNum w:abstractNumId="9">
    <w:multiLevelType w:val="multilevel"/>
    <w:lvl w:ilvl="0">
      <w:start w:val="4"/>
      <w:numFmt w:val="decimal"/>
      <w:lvlText w:val="%1."/>
      <w:lvlJc w:val="left"/>
      <w:pPr>
        <w:ind w:left="0" w:hanging="-1870"/>
        <w:tabs>
          <w:tab w:val="start" w:pos="2424"/>
        </w:tabs>
      </w:pPr>
    </w:lvl>
  </w:abstractNum>
  <w:abstractNum w:abstractNumId="10">
    <w:multiLevelType w:val="multilevel"/>
    <w:lvl w:ilvl="0">
      <w:start w:val="1"/>
      <w:numFmt w:val="decimal"/>
      <w:lvlText w:val="4.%1"/>
      <w:lvlJc w:val="left"/>
      <w:pPr>
        <w:ind w:left="0" w:hanging="-1870"/>
        <w:tabs>
          <w:tab w:val="start" w:pos="2563"/>
        </w:tabs>
      </w:pPr>
    </w:lvl>
  </w:abstractNum>
  <w:abstractNum w:abstractNumId="11">
    <w:multiLevelType w:val="multilevel"/>
    <w:lvl w:ilvl="0">
      <w:start w:val="2"/>
      <w:numFmt w:val="decimal"/>
      <w:lvlText w:val="4.%1"/>
      <w:lvlJc w:val="left"/>
      <w:pPr>
        <w:ind w:left="0" w:hanging="-1870"/>
        <w:tabs>
          <w:tab w:val="start" w:pos="2563"/>
        </w:tabs>
      </w:pPr>
    </w:lvl>
  </w:abstractNum>
  <w:abstractNum w:abstractNumId="12">
    <w:multiLevelType w:val="multilevel"/>
    <w:lvl w:ilvl="1">
      <w:start w:val="3"/>
      <w:numFmt w:val="decimal"/>
      <w:lvlText w:val="4.%2."/>
      <w:lvlJc w:val="left"/>
      <w:pPr>
        <w:ind w:left="0" w:hanging="-1942"/>
        <w:tabs>
          <w:tab w:val="start" w:pos="2635"/>
        </w:tabs>
      </w:pPr>
    </w:lvl>
  </w:abstractNum>
  <w:abstractNum w:abstractNumId="13">
    <w:multiLevelType w:val="multilevel"/>
    <w:lvl w:ilvl="0">
      <w:start w:val="4"/>
      <w:numFmt w:val="decimal"/>
      <w:lvlText w:val="%1."/>
      <w:lvlJc w:val="left"/>
      <w:pPr>
        <w:ind w:left="0" w:hanging="-1870"/>
        <w:tabs>
          <w:tab w:val="start" w:pos="2424"/>
        </w:tabs>
      </w:pPr>
    </w:lvl>
  </w:abstractNum>
  <w:abstractNum w:abstractNumId="14">
    <w:multiLevelType w:val="multilevel"/>
    <w:lvl w:ilvl="0">
      <w:start w:val="1"/>
      <w:numFmt w:val="decimal"/>
      <w:lvlText w:val="4.%1"/>
      <w:lvlJc w:val="left"/>
      <w:pPr>
        <w:ind w:left="0" w:hanging="-1870"/>
        <w:tabs>
          <w:tab w:val="start" w:pos="2563"/>
        </w:tabs>
      </w:pPr>
    </w:lvl>
  </w:abstractNum>
  <w:abstractNum w:abstractNumId="15">
    <w:multiLevelType w:val="multilevel"/>
    <w:lvl w:ilvl="0">
      <w:start w:val="2"/>
      <w:numFmt w:val="decimal"/>
      <w:lvlText w:val="4.%1"/>
      <w:lvlJc w:val="left"/>
      <w:pPr>
        <w:ind w:left="0" w:hanging="-1870"/>
        <w:tabs>
          <w:tab w:val="start" w:pos="2563"/>
        </w:tabs>
      </w:pPr>
    </w:lvl>
  </w:abstractNum>
  <w:abstractNum w:abstractNumId="16">
    <w:multiLevelType w:val="multilevel"/>
    <w:lvl w:ilvl="1">
      <w:start w:val="3"/>
      <w:numFmt w:val="decimal"/>
      <w:lvlText w:val="4.%2."/>
      <w:lvlJc w:val="left"/>
      <w:pPr>
        <w:ind w:left="0" w:hanging="-1942"/>
        <w:tabs>
          <w:tab w:val="start" w:pos="2635"/>
        </w:tabs>
      </w:pPr>
    </w:lvl>
  </w:abstractNum>
  <w:abstractNum w:abstractNumId="17">
    <w:multiLevelType w:val="multilevel"/>
    <w:lvl w:ilvl="0">
      <w:start w:val="5"/>
      <w:numFmt w:val="decimal"/>
      <w:lvlText w:val="%1."/>
      <w:lvlJc w:val="left"/>
      <w:pPr>
        <w:ind w:left="0" w:hanging="-1006"/>
        <w:tabs>
          <w:tab w:val="start" w:pos="1431"/>
        </w:tabs>
      </w:pPr>
    </w:lvl>
    <w:lvl w:ilvl="1">
      <w:start w:val="402"/>
      <w:numFmt w:val="decimal"/>
      <w:lvlText w:val="718.%2"/>
      <w:lvlJc w:val="left"/>
      <w:pPr>
        <w:ind w:left="0" w:hanging="0"/>
        <w:tabs>
          <w:tab w:val="start" w:pos="1136"/>
        </w:tabs>
      </w:pPr>
    </w:lvl>
  </w:abstractNum>
  <w:abstractNum w:abstractNumId="18">
    <w:multiLevelType w:val="multilevel"/>
    <w:lvl w:ilvl="0">
      <w:start w:val="3"/>
      <w:numFmt w:val="decimal"/>
      <w:lvlText w:val="(%1)"/>
      <w:lvlJc w:val="left"/>
      <w:pPr>
        <w:ind w:left="1869" w:hanging="0"/>
        <w:tabs>
          <w:tab w:val="start" w:pos="2451"/>
        </w:tabs>
      </w:pPr>
    </w:lvl>
    <w:lvl w:ilvl="1">
      <w:start w:val="6"/>
      <w:numFmt w:val="decimal"/>
      <w:lvlText w:val="%2."/>
      <w:lvlJc w:val="left"/>
      <w:pPr>
        <w:ind w:left="0" w:hanging="-1006"/>
        <w:tabs>
          <w:tab w:val="start" w:pos="1579"/>
        </w:tabs>
      </w:pPr>
    </w:lvl>
  </w:abstractNum>
  <w:abstractNum w:abstractNumId="19">
    <w:multiLevelType w:val="multilevel"/>
    <w:lvl w:ilvl="0">
      <w:start w:val="9"/>
      <w:numFmt w:val="decimal"/>
      <w:lvlText w:val="%1."/>
      <w:lvlJc w:val="left"/>
      <w:pPr>
        <w:ind w:left="0" w:hanging="-1006"/>
        <w:tabs>
          <w:tab w:val="start" w:pos="1430"/>
        </w:tabs>
      </w:pPr>
    </w:lvl>
  </w:abstractNum>
  <w:abstractNum w:abstractNumId="20">
    <w:multiLevelType w:val="multilevel"/>
    <w:lvl w:ilvl="0">
      <w:start w:val="14"/>
      <w:numFmt w:val="decimal"/>
      <w:lvlText w:val="%1."/>
      <w:lvlJc w:val="left"/>
      <w:pPr>
        <w:ind w:left="0" w:hanging="-935"/>
        <w:tabs>
          <w:tab w:val="start" w:pos="1502"/>
        </w:tabs>
      </w:pPr>
    </w:lvl>
  </w:abstractNum>
  <w:abstractNum w:abstractNumId="21">
    <w:multiLevelType w:val="multilevel"/>
    <w:lvl w:ilvl="0">
      <w:start w:val="15"/>
      <w:numFmt w:val="decimal"/>
      <w:lvlText w:val="%1."/>
      <w:lvlJc w:val="left"/>
      <w:pPr>
        <w:ind w:left="0" w:hanging="-935"/>
        <w:tabs>
          <w:tab w:val="start" w:pos="1505"/>
        </w:tabs>
      </w:pPr>
    </w:lvl>
  </w:abstractNum>
  <w:abstractNum w:abstractNumId="22">
    <w:multiLevelType w:val="multilevel"/>
    <w:lvl w:ilvl="1">
      <w:start w:val="13"/>
      <w:numFmt w:val="decimal"/>
      <w:lvlText w:val="%2."/>
      <w:lvlJc w:val="left"/>
      <w:pPr>
        <w:ind w:left="0" w:hanging="-935"/>
        <w:tabs>
          <w:tab w:val="start" w:pos="1499"/>
        </w:tabs>
      </w:pPr>
    </w:lvl>
  </w:abstractNum>
  <w:abstractNum w:abstractNumId="23">
    <w:multiLevelType w:val="multilevel"/>
    <w:lvl w:ilvl="2">
      <w:start w:val="1"/>
      <w:numFmt w:val="decimal"/>
      <w:lvlText w:val="15.%3"/>
      <w:lvlJc w:val="left"/>
      <w:pPr>
        <w:ind w:left="0" w:hanging="-1798"/>
        <w:tabs>
          <w:tab w:val="start" w:pos="2490"/>
        </w:tabs>
      </w:pPr>
    </w:lvl>
  </w:abstractNum>
  <w:abstractNum w:abstractNumId="24">
    <w:multiLevelType w:val="multilevel"/>
    <w:lvl w:ilvl="2">
      <w:start w:val="2"/>
      <w:numFmt w:val="decimal"/>
      <w:lvlText w:val="15.%3"/>
      <w:lvlJc w:val="left"/>
      <w:pPr>
        <w:ind w:left="0" w:hanging="-1798"/>
        <w:tabs>
          <w:tab w:val="start" w:pos="2510"/>
        </w:tabs>
      </w:pPr>
    </w:lvl>
  </w:abstractNum>
  <w:abstractNum w:abstractNumId="25">
    <w:multiLevelType w:val="multilevel"/>
    <w:lvl w:ilvl="2">
      <w:start w:val="3"/>
      <w:numFmt w:val="decimal"/>
      <w:lvlText w:val="15.%3"/>
      <w:lvlJc w:val="left"/>
      <w:pPr>
        <w:ind w:left="0" w:hanging="-1798"/>
        <w:tabs>
          <w:tab w:val="start" w:pos="2490"/>
        </w:tabs>
      </w:pPr>
    </w:lvl>
  </w:abstractNum>
  <w:abstractNum w:abstractNumId="26">
    <w:multiLevelType w:val="multilevel"/>
    <w:lvl w:ilvl="2">
      <w:start w:val="4"/>
      <w:numFmt w:val="decimal"/>
      <w:lvlText w:val="15.%3"/>
      <w:lvlJc w:val="left"/>
      <w:pPr>
        <w:ind w:left="0" w:hanging="-1798"/>
        <w:tabs>
          <w:tab w:val="start" w:pos="2506"/>
        </w:tabs>
      </w:pPr>
    </w:lvl>
  </w:abstractNum>
  <w:abstractNum w:abstractNumId="27">
    <w:multiLevelType w:val="multilevel"/>
    <w:lvl w:ilvl="2">
      <w:start w:val="5"/>
      <w:numFmt w:val="decimal"/>
      <w:lvlText w:val="15.%3"/>
      <w:lvlJc w:val="left"/>
      <w:pPr>
        <w:ind w:left="0" w:hanging="-1798"/>
        <w:tabs>
          <w:tab w:val="start" w:pos="2502"/>
        </w:tabs>
      </w:pPr>
    </w:lvl>
  </w:abstractNum>
  <w:abstractNum w:abstractNumId="28">
    <w:multiLevelType w:val="multilevel"/>
    <w:lvl w:ilvl="2">
      <w:start w:val="6"/>
      <w:numFmt w:val="decimal"/>
      <w:lvlText w:val="15.%3"/>
      <w:lvlJc w:val="left"/>
      <w:pPr>
        <w:ind w:left="145" w:hanging="-1653"/>
        <w:tabs>
          <w:tab w:val="start" w:pos="2522"/>
        </w:tabs>
      </w:pPr>
    </w:lvl>
  </w:abstractNum>
  <w:abstractNum w:abstractNumId="29">
    <w:multiLevelType w:val="multilevel"/>
    <w:lvl w:ilvl="0">
      <w:start w:val="7"/>
      <w:numFmt w:val="decimal"/>
      <w:lvlText w:val="15.%1"/>
      <w:lvlJc w:val="left"/>
      <w:pPr>
        <w:ind w:left="60" w:hanging="-1798"/>
        <w:tabs>
          <w:tab w:val="start" w:pos="2551"/>
        </w:tabs>
      </w:pPr>
    </w:lvl>
  </w:abstractNum>
  <w:abstractNum w:abstractNumId="30">
    <w:multiLevelType w:val="multilevel"/>
    <w:lvl w:ilvl="0">
      <w:start w:val="8"/>
      <w:numFmt w:val="decimal"/>
      <w:lvlText w:val="15.%1"/>
      <w:lvlJc w:val="left"/>
      <w:pPr>
        <w:ind w:left="60" w:hanging="-1798"/>
        <w:tabs>
          <w:tab w:val="start" w:pos="2561"/>
        </w:tabs>
      </w:pPr>
    </w:lvl>
  </w:abstractNum>
  <w:abstractNum w:abstractNumId="31">
    <w:multiLevelType w:val="multilevel"/>
    <w:lvl w:ilvl="0">
      <w:start w:val="9"/>
      <w:numFmt w:val="decimal"/>
      <w:lvlText w:val="15.%1"/>
      <w:lvlJc w:val="left"/>
      <w:pPr>
        <w:ind w:left="60" w:hanging="-1798"/>
        <w:tabs>
          <w:tab w:val="start" w:pos="2561"/>
        </w:tabs>
      </w:pPr>
    </w:lvl>
  </w:abstractNum>
  <w:abstractNum w:abstractNumId="32">
    <w:multiLevelType w:val="multilevel"/>
    <w:lvl w:ilvl="0">
      <w:start w:val="10"/>
      <w:numFmt w:val="decimal"/>
      <w:lvlText w:val="15.%1"/>
      <w:lvlJc w:val="left"/>
      <w:pPr>
        <w:ind w:left="60" w:hanging="-1798"/>
        <w:tabs>
          <w:tab w:val="start" w:pos="2689"/>
        </w:tabs>
      </w:pPr>
    </w:lvl>
  </w:abstractNum>
  <w:abstractNum w:abstractNumId="33">
    <w:multiLevelType w:val="multilevel"/>
    <w:lvl w:ilvl="0">
      <w:start w:val="11"/>
      <w:numFmt w:val="decimal"/>
      <w:lvlText w:val="15.%1"/>
      <w:lvlJc w:val="left"/>
      <w:pPr>
        <w:ind w:left="60" w:hanging="-1798"/>
        <w:tabs>
          <w:tab w:val="start" w:pos="2689"/>
        </w:tabs>
      </w:pPr>
    </w:lvl>
  </w:abstractNum>
  <w:abstractNum w:abstractNumId="34">
    <w:multiLevelType w:val="multilevel"/>
    <w:lvl w:ilvl="0">
      <w:start w:val="12"/>
      <w:numFmt w:val="decimal"/>
      <w:lvlText w:val="15.%1"/>
      <w:lvlJc w:val="left"/>
      <w:pPr>
        <w:ind w:left="60" w:hanging="-1798"/>
        <w:tabs>
          <w:tab w:val="start" w:pos="2689"/>
        </w:tabs>
      </w:pPr>
    </w:lvl>
  </w:abstractNum>
  <w:abstractNum w:abstractNumId="35">
    <w:multiLevelType w:val="multilevel"/>
    <w:lvl w:ilvl="0">
      <w:start w:val="13"/>
      <w:numFmt w:val="decimal"/>
      <w:lvlText w:val="15.%1"/>
      <w:lvlJc w:val="left"/>
      <w:pPr>
        <w:ind w:left="60" w:hanging="-1798"/>
        <w:tabs>
          <w:tab w:val="start" w:pos="2731"/>
        </w:tabs>
      </w:pPr>
    </w:lvl>
  </w:abstractNum>
  <w:abstractNum w:abstractNumId="36">
    <w:multiLevelType w:val="multilevel"/>
    <w:lvl w:ilvl="0">
      <w:start w:val="14"/>
      <w:numFmt w:val="decimal"/>
      <w:lvlText w:val="15.%1"/>
      <w:lvlJc w:val="left"/>
      <w:pPr>
        <w:ind w:left="60" w:hanging="-1798"/>
        <w:tabs>
          <w:tab w:val="start" w:pos="2689"/>
        </w:tabs>
      </w:pPr>
    </w:lvl>
  </w:abstractNum>
  <w:abstractNum w:abstractNumId="37">
    <w:multiLevelType w:val="multilevel"/>
    <w:lvl w:ilvl="0">
      <w:start w:val="15"/>
      <w:numFmt w:val="decimal"/>
      <w:lvlText w:val="15.%1"/>
      <w:lvlJc w:val="left"/>
      <w:pPr>
        <w:ind w:left="0" w:hanging="-756"/>
        <w:tabs>
          <w:tab w:val="start" w:pos="1665"/>
        </w:tabs>
      </w:pPr>
    </w:lvl>
  </w:abstractNum>
  <w:abstractNum w:abstractNumId="38">
    <w:multiLevelType w:val="multilevel"/>
    <w:lvl w:ilvl="0">
      <w:start w:val="16"/>
      <w:numFmt w:val="decimal"/>
      <w:lvlText w:val="15.%1"/>
      <w:lvlJc w:val="left"/>
      <w:pPr>
        <w:ind w:left="60" w:hanging="-1870"/>
        <w:tabs>
          <w:tab w:val="start" w:pos="2761"/>
        </w:tabs>
      </w:pPr>
    </w:lvl>
  </w:abstractNum>
  <w:abstractNum w:abstractNumId="39">
    <w:multiLevelType w:val="multilevel"/>
    <w:lvl w:ilvl="0">
      <w:start w:val="17"/>
      <w:numFmt w:val="decimal"/>
      <w:lvlText w:val="15.%1"/>
      <w:lvlJc w:val="left"/>
      <w:pPr>
        <w:ind w:left="60" w:hanging="-1870"/>
        <w:tabs>
          <w:tab w:val="start" w:pos="2761"/>
        </w:tabs>
      </w:pPr>
    </w:lvl>
  </w:abstractNum>
  <w:abstractNum w:abstractNumId="40">
    <w:multiLevelType w:val="multilevel"/>
    <w:lvl w:ilvl="0">
      <w:start w:val="18"/>
      <w:numFmt w:val="decimal"/>
      <w:lvlText w:val="15.%1"/>
      <w:lvlJc w:val="left"/>
      <w:pPr>
        <w:ind w:left="0" w:hanging="-1798"/>
        <w:tabs>
          <w:tab w:val="start" w:pos="2629"/>
        </w:tabs>
      </w:pPr>
    </w:lvl>
  </w:abstractNum>
  <w:abstractNum w:abstractNumId="41">
    <w:multiLevelType w:val="multilevel"/>
    <w:lvl w:ilvl="0">
      <w:start w:val="19"/>
      <w:numFmt w:val="decimal"/>
      <w:lvlText w:val="15.%1"/>
      <w:lvlJc w:val="left"/>
      <w:pPr>
        <w:ind w:left="0" w:hanging="-1798"/>
        <w:tabs>
          <w:tab w:val="start" w:pos="2671"/>
        </w:tabs>
      </w:pPr>
    </w:lvl>
  </w:abstractNum>
  <w:abstractNum w:abstractNumId="42">
    <w:multiLevelType w:val="multilevel"/>
    <w:lvl w:ilvl="0">
      <w:start w:val="20"/>
      <w:numFmt w:val="decimal"/>
      <w:lvlText w:val="15.%1"/>
      <w:lvlJc w:val="left"/>
      <w:pPr>
        <w:ind w:left="0" w:hanging="-1798"/>
        <w:tabs>
          <w:tab w:val="start" w:pos="2647"/>
        </w:tabs>
      </w:pPr>
    </w:lvl>
  </w:abstractNum>
  <w:abstractNum w:abstractNumId="43">
    <w:multiLevelType w:val="multilevel"/>
    <w:lvl w:ilvl="0">
      <w:start w:val="21"/>
      <w:numFmt w:val="decimal"/>
      <w:lvlText w:val="15.%1"/>
      <w:lvlJc w:val="left"/>
      <w:pPr>
        <w:ind w:left="0" w:hanging="-1798"/>
        <w:tabs>
          <w:tab w:val="start" w:pos="2632"/>
        </w:tabs>
      </w:pPr>
    </w:lvl>
  </w:abstractNum>
  <w:abstractNum w:abstractNumId="44">
    <w:multiLevelType w:val="multilevel"/>
    <w:lvl w:ilvl="0">
      <w:start w:val="22"/>
      <w:numFmt w:val="decimal"/>
      <w:lvlText w:val="15.%1"/>
      <w:lvlJc w:val="left"/>
      <w:pPr>
        <w:ind w:left="0" w:hanging="-1798"/>
        <w:tabs>
          <w:tab w:val="start" w:pos="2629"/>
        </w:tabs>
      </w:pPr>
    </w:lvl>
  </w:abstractNum>
  <w:abstractNum w:abstractNumId="45">
    <w:multiLevelType w:val="multilevel"/>
    <w:lvl w:ilvl="0">
      <w:start w:val="23"/>
      <w:numFmt w:val="decimal"/>
      <w:lvlText w:val="15.%1"/>
      <w:lvlJc w:val="left"/>
      <w:pPr>
        <w:ind w:left="0" w:hanging="-1798"/>
        <w:tabs>
          <w:tab w:val="start" w:pos="2656"/>
        </w:tabs>
      </w:pPr>
    </w:lvl>
  </w:abstractNum>
  <w:abstractNum w:abstractNumId="46">
    <w:multiLevelType w:val="multilevel"/>
    <w:lvl w:ilvl="0">
      <w:start w:val="24"/>
      <w:numFmt w:val="decimal"/>
      <w:lvlText w:val="15.%1"/>
      <w:lvlJc w:val="left"/>
      <w:pPr>
        <w:ind w:left="0" w:hanging="-1798"/>
        <w:tabs>
          <w:tab w:val="start" w:pos="2653"/>
        </w:tabs>
      </w:pPr>
    </w:lvl>
  </w:abstractNum>
  <w:abstractNum w:abstractNumId="47">
    <w:multiLevelType w:val="multilevel"/>
    <w:lvl w:ilvl="0">
      <w:start w:val="25"/>
      <w:numFmt w:val="decimal"/>
      <w:lvlText w:val="15.%1"/>
      <w:lvlJc w:val="left"/>
      <w:pPr>
        <w:ind w:left="0" w:hanging="-1798"/>
        <w:tabs>
          <w:tab w:val="start" w:pos="2654"/>
        </w:tabs>
      </w:pPr>
    </w:lvl>
  </w:abstractNum>
  <w:abstractNum w:abstractNumId="48">
    <w:multiLevelType w:val="multilevel"/>
    <w:lvl w:ilvl="0">
      <w:start w:val="26"/>
      <w:numFmt w:val="decimal"/>
      <w:lvlText w:val="15.%1"/>
      <w:lvlJc w:val="left"/>
      <w:pPr>
        <w:ind w:left="0" w:hanging="-1870"/>
        <w:tabs>
          <w:tab w:val="start" w:pos="2701"/>
        </w:tabs>
      </w:pPr>
    </w:lvl>
  </w:abstractNum>
  <w:abstractNum w:abstractNumId="49">
    <w:multiLevelType w:val="multilevel"/>
    <w:lvl w:ilvl="1">
      <w:start w:val="16"/>
      <w:numFmt w:val="decimal"/>
      <w:lvlText w:val="%2."/>
      <w:lvlJc w:val="left"/>
      <w:pPr>
        <w:ind w:left="0" w:hanging="-1006"/>
        <w:tabs>
          <w:tab w:val="start" w:pos="1700"/>
        </w:tabs>
      </w:pPr>
    </w:lvl>
  </w:abstractNum>
  <w:abstractNum w:abstractNumId="50">
    <w:multiLevelType w:val="multilevel"/>
    <w:lvl w:ilvl="0">
      <w:start w:val="17"/>
      <w:numFmt w:val="decimal"/>
      <w:lvlText w:val="%1."/>
      <w:lvlJc w:val="left"/>
      <w:pPr>
        <w:ind w:left="0" w:hanging="-935"/>
        <w:tabs>
          <w:tab w:val="start" w:pos="1488"/>
        </w:tabs>
      </w:pPr>
    </w:lvl>
  </w:abstractNum>
  <w:abstractNum w:abstractNumId="51">
    <w:multiLevelType w:val="multilevel"/>
    <w:lvl w:ilvl="0">
      <w:start w:val="18"/>
      <w:numFmt w:val="decimal"/>
      <w:lvlText w:val="%1."/>
      <w:lvlJc w:val="left"/>
      <w:pPr>
        <w:ind w:left="0" w:hanging="-1073"/>
        <w:tabs>
          <w:tab w:val="start" w:pos="1784"/>
        </w:tabs>
      </w:pPr>
    </w:lvl>
  </w:abstractNum>
  <w:abstractNum w:abstractNumId="52">
    <w:multiLevelType w:val="multilevel"/>
    <w:lvl w:ilvl="0">
      <w:start w:val="19"/>
      <w:numFmt w:val="decimal"/>
      <w:lvlText w:val="%1."/>
      <w:lvlJc w:val="left"/>
      <w:pPr>
        <w:ind w:left="0" w:hanging="-935"/>
        <w:tabs>
          <w:tab w:val="start" w:pos="1513"/>
        </w:tabs>
      </w:pPr>
    </w:lvl>
  </w:abstractNum>
  <w:abstractNum w:abstractNumId="53">
    <w:multiLevelType w:val="multilevel"/>
    <w:lvl w:ilvl="0">
      <w:start w:val="20"/>
      <w:numFmt w:val="decimal"/>
      <w:lvlText w:val="%1."/>
      <w:lvlJc w:val="left"/>
      <w:pPr>
        <w:ind w:left="0" w:hanging="-935"/>
        <w:tabs>
          <w:tab w:val="start" w:pos="1517"/>
        </w:tabs>
      </w:pPr>
    </w:lvl>
  </w:abstractNum>
  <w:abstractNum w:abstractNumId="54">
    <w:multiLevelType w:val="multilevel"/>
    <w:lvl w:ilvl="1">
      <w:start w:val="1"/>
      <w:numFmt w:val="lowerLetter"/>
      <w:lvlText w:val="(%2)"/>
      <w:lvlJc w:val="left"/>
      <w:pPr>
        <w:ind w:left="0" w:hanging="-1870"/>
        <w:tabs>
          <w:tab w:val="start" w:pos="2424"/>
        </w:tabs>
      </w:pPr>
    </w:lvl>
  </w:abstractNum>
  <w:abstractNum w:abstractNumId="55">
    <w:multiLevelType w:val="multilevel"/>
    <w:lvl w:ilvl="1">
      <w:start w:val="2"/>
      <w:numFmt w:val="lowerLetter"/>
      <w:lvlText w:val="(%2)"/>
      <w:lvlJc w:val="left"/>
      <w:pPr>
        <w:ind w:left="0" w:hanging="-1870"/>
        <w:tabs>
          <w:tab w:val="start" w:pos="2424"/>
        </w:tabs>
      </w:pPr>
    </w:lvl>
  </w:abstractNum>
  <w:abstractNum w:abstractNumId="56">
    <w:multiLevelType w:val="multilevel"/>
    <w:lvl w:ilvl="1">
      <w:start w:val="3"/>
      <w:numFmt w:val="lowerLetter"/>
      <w:lvlText w:val="(%2)"/>
      <w:lvlJc w:val="left"/>
      <w:pPr>
        <w:ind w:left="0" w:hanging="-1870"/>
        <w:tabs>
          <w:tab w:val="start" w:pos="2567"/>
        </w:tabs>
      </w:pPr>
    </w:lvl>
  </w:abstractNum>
  <w:abstractNum w:abstractNumId="57">
    <w:multiLevelType w:val="multilevel"/>
    <w:lvl w:ilvl="1">
      <w:start w:val="4"/>
      <w:numFmt w:val="lowerLetter"/>
      <w:lvlText w:val="(%2)"/>
      <w:lvlJc w:val="left"/>
      <w:pPr>
        <w:ind w:left="0" w:hanging="-1870"/>
        <w:tabs>
          <w:tab w:val="start" w:pos="2424"/>
        </w:tabs>
      </w:pPr>
    </w:lvl>
  </w:abstractNum>
  <w:abstractNum w:abstractNumId="58">
    <w:multiLevelType w:val="multilevel"/>
    <w:lvl w:ilvl="1">
      <w:start w:val="5"/>
      <w:numFmt w:val="lowerLetter"/>
      <w:lvlText w:val="(%2)"/>
      <w:lvlJc w:val="left"/>
      <w:pPr>
        <w:ind w:left="0" w:hanging="-1870"/>
        <w:tabs>
          <w:tab w:val="start" w:pos="2424"/>
        </w:tabs>
      </w:pPr>
    </w:lvl>
  </w:abstractNum>
  <w:abstractNum w:abstractNumId="59">
    <w:multiLevelType w:val="multilevel"/>
    <w:lvl w:ilvl="1">
      <w:start w:val="6"/>
      <w:numFmt w:val="lowerLetter"/>
      <w:lvlText w:val="(%2)"/>
      <w:lvlJc w:val="left"/>
      <w:pPr>
        <w:ind w:left="0" w:hanging="-1870"/>
        <w:tabs>
          <w:tab w:val="start" w:pos="2424"/>
        </w:tabs>
      </w:pPr>
    </w:lvl>
  </w:abstractNum>
  <w:abstractNum w:abstractNumId="60">
    <w:multiLevelType w:val="multilevel"/>
    <w:lvl w:ilvl="1">
      <w:start w:val="7"/>
      <w:numFmt w:val="lowerLetter"/>
      <w:lvlText w:val="(%2)"/>
      <w:lvlJc w:val="left"/>
      <w:pPr>
        <w:ind w:left="0" w:hanging="-1870"/>
        <w:tabs>
          <w:tab w:val="start" w:pos="2424"/>
        </w:tabs>
      </w:pPr>
    </w:lvl>
  </w:abstractNum>
  <w:abstractNum w:abstractNumId="61">
    <w:multiLevelType w:val="multilevel"/>
    <w:lvl w:ilvl="0">
      <w:start w:val="21"/>
      <w:numFmt w:val="decimal"/>
      <w:lvlText w:val="%1."/>
      <w:lvlJc w:val="left"/>
      <w:pPr>
        <w:ind w:left="0" w:hanging="-1073"/>
        <w:tabs>
          <w:tab w:val="start" w:pos="1784"/>
        </w:tabs>
      </w:pPr>
    </w:lvl>
  </w:abstractNum>
  <w:abstractNum w:abstractNumId="62">
    <w:multiLevelType w:val="multilevel"/>
    <w:lvl w:ilvl="0">
      <w:start w:val="22"/>
      <w:numFmt w:val="decimal"/>
      <w:lvlText w:val="%1."/>
      <w:lvlJc w:val="left"/>
      <w:pPr>
        <w:ind w:left="0" w:hanging="-1073"/>
        <w:tabs>
          <w:tab w:val="start" w:pos="1784"/>
        </w:tabs>
      </w:pPr>
    </w:lvl>
  </w:abstractNum>
  <w:abstractNum w:abstractNumId="63">
    <w:multiLevelType w:val="multilevel"/>
    <w:lvl w:ilvl="0">
      <w:start w:val="1"/>
      <w:numFmt w:val="decimal"/>
      <w:lvlText w:val="%1."/>
      <w:lvlJc w:val="left"/>
      <w:pPr>
        <w:ind w:left="0" w:hanging="0"/>
        <w:tabs>
          <w:tab w:val="start" w:pos="554"/>
        </w:tabs>
      </w:pPr>
    </w:lvl>
  </w:abstractNum>
  <w:abstractNum w:abstractNumId="64">
    <w:multiLevelType w:val="multilevel"/>
    <w:lvl w:ilvl="1">
      <w:start w:val="1"/>
      <w:numFmt w:val="decimal"/>
      <w:lvlText w:val="1.%2"/>
      <w:lvlJc w:val="left"/>
      <w:pPr>
        <w:ind w:left="0" w:hanging="-935"/>
        <w:tabs>
          <w:tab w:val="start" w:pos="1772"/>
        </w:tabs>
      </w:pPr>
    </w:lvl>
  </w:abstractNum>
  <w:abstractNum w:abstractNumId="65">
    <w:multiLevelType w:val="multilevel"/>
    <w:lvl w:ilvl="1">
      <w:start w:val="2"/>
      <w:numFmt w:val="decimal"/>
      <w:lvlText w:val="1.%2"/>
      <w:lvlJc w:val="left"/>
      <w:pPr>
        <w:ind w:left="0" w:hanging="-935"/>
        <w:tabs>
          <w:tab w:val="start" w:pos="1797"/>
        </w:tabs>
      </w:pPr>
    </w:lvl>
  </w:abstractNum>
  <w:abstractNum w:abstractNumId="66">
    <w:multiLevelType w:val="multilevel"/>
    <w:lvl w:ilvl="0">
      <w:start w:val="3"/>
      <w:numFmt w:val="decimal"/>
      <w:lvlText w:val="1.%1"/>
      <w:lvlJc w:val="left"/>
      <w:pPr>
        <w:ind w:left="0" w:hanging="-897"/>
        <w:tabs>
          <w:tab w:val="start" w:pos="1535"/>
        </w:tabs>
      </w:pPr>
    </w:lvl>
  </w:abstractNum>
  <w:abstractNum w:abstractNumId="67">
    <w:multiLevelType w:val="multilevel"/>
    <w:lvl w:ilvl="0">
      <w:start w:val="4"/>
      <w:numFmt w:val="decimal"/>
      <w:lvlText w:val="1.%1"/>
      <w:lvlJc w:val="left"/>
      <w:pPr>
        <w:ind w:left="0" w:hanging="-935"/>
        <w:tabs>
          <w:tab w:val="start" w:pos="1628"/>
        </w:tabs>
      </w:pPr>
    </w:lvl>
  </w:abstractNum>
  <w:abstractNum w:abstractNumId="68">
    <w:multiLevelType w:val="multilevel"/>
    <w:lvl w:ilvl="0">
      <w:start w:val="1"/>
      <w:numFmt w:val="decimal"/>
      <w:lvlText w:val="2.%1"/>
      <w:lvlJc w:val="left"/>
      <w:pPr>
        <w:ind w:left="0" w:hanging="-1006"/>
        <w:tabs>
          <w:tab w:val="start" w:pos="1573"/>
        </w:tabs>
      </w:pPr>
    </w:lvl>
  </w:abstractNum>
  <w:abstractNum w:abstractNumId="69">
    <w:multiLevelType w:val="multilevel"/>
    <w:lvl w:ilvl="0">
      <w:start w:val="2"/>
      <w:numFmt w:val="decimal"/>
      <w:lvlText w:val="2.%1"/>
      <w:lvlJc w:val="left"/>
      <w:pPr>
        <w:ind w:left="0" w:hanging="-1145"/>
        <w:tabs>
          <w:tab w:val="start" w:pos="1838"/>
        </w:tabs>
      </w:pPr>
    </w:lvl>
  </w:abstractNum>
  <w:abstractNum w:abstractNumId="70">
    <w:multiLevelType w:val="multilevel"/>
    <w:lvl w:ilvl="0">
      <w:start w:val="3"/>
      <w:numFmt w:val="decimal"/>
      <w:lvlText w:val="2.%1"/>
      <w:lvlJc w:val="left"/>
      <w:pPr>
        <w:ind w:left="0" w:hanging="-1145"/>
        <w:tabs>
          <w:tab w:val="start" w:pos="1838"/>
        </w:tabs>
      </w:pPr>
    </w:lvl>
  </w:abstractNum>
  <w:abstractNum w:abstractNumId="71">
    <w:multiLevelType w:val="multilevel"/>
    <w:lvl w:ilvl="0">
      <w:start w:val="4"/>
      <w:numFmt w:val="decimal"/>
      <w:lvlText w:val="2.%1"/>
      <w:lvlJc w:val="left"/>
      <w:pPr>
        <w:ind w:left="0" w:hanging="-1006"/>
        <w:tabs>
          <w:tab w:val="start" w:pos="1560"/>
        </w:tabs>
      </w:pPr>
    </w:lvl>
  </w:abstractNum>
  <w:abstractNum w:abstractNumId="72">
    <w:multiLevelType w:val="multilevel"/>
    <w:lvl w:ilvl="0">
      <w:start w:val="5"/>
      <w:numFmt w:val="decimal"/>
      <w:lvlText w:val="2.%1"/>
      <w:lvlJc w:val="left"/>
      <w:pPr>
        <w:ind w:left="0" w:hanging="-1145"/>
        <w:tabs>
          <w:tab w:val="start" w:pos="1936"/>
        </w:tabs>
      </w:pPr>
    </w:lvl>
  </w:abstractNum>
  <w:abstractNum w:abstractNumId="73">
    <w:multiLevelType w:val="multilevel"/>
    <w:lvl w:ilvl="0">
      <w:start w:val="6"/>
      <w:numFmt w:val="decimal"/>
      <w:lvlText w:val="2.%1"/>
      <w:lvlJc w:val="left"/>
      <w:pPr>
        <w:ind w:left="0" w:hanging="-1006"/>
        <w:tabs>
          <w:tab w:val="start" w:pos="1560"/>
        </w:tabs>
      </w:pPr>
    </w:lvl>
  </w:abstractNum>
  <w:abstractNum w:abstractNumId="74">
    <w:multiLevelType w:val="multilevel"/>
    <w:lvl w:ilvl="0">
      <w:start w:val="7"/>
      <w:numFmt w:val="decimal"/>
      <w:lvlText w:val="2.%1"/>
      <w:lvlJc w:val="left"/>
      <w:pPr>
        <w:ind w:left="0" w:hanging="-1006"/>
        <w:tabs>
          <w:tab w:val="start" w:pos="1560"/>
        </w:tabs>
      </w:pPr>
    </w:lvl>
  </w:abstractNum>
  <w:abstractNum w:abstractNumId="75">
    <w:multiLevelType w:val="multilevel"/>
    <w:lvl w:ilvl="0">
      <w:start w:val="8"/>
      <w:numFmt w:val="decimal"/>
      <w:lvlText w:val="2.%1"/>
      <w:lvlJc w:val="left"/>
      <w:pPr>
        <w:ind w:left="0" w:hanging="-1006"/>
        <w:tabs>
          <w:tab w:val="start" w:pos="1560"/>
        </w:tabs>
      </w:pPr>
    </w:lvl>
  </w:abstractNum>
  <w:abstractNum w:abstractNumId="76">
    <w:multiLevelType w:val="multilevel"/>
    <w:lvl w:ilvl="0">
      <w:start w:val="9"/>
      <w:numFmt w:val="decimal"/>
      <w:lvlText w:val="2.%1"/>
      <w:lvlJc w:val="left"/>
      <w:pPr>
        <w:ind w:left="0" w:hanging="-1145"/>
        <w:tabs>
          <w:tab w:val="start" w:pos="1838"/>
        </w:tabs>
      </w:pPr>
    </w:lvl>
  </w:abstractNum>
  <w:abstractNum w:abstractNumId="77">
    <w:multiLevelType w:val="multilevel"/>
    <w:lvl w:ilvl="0">
      <w:start w:val="10"/>
      <w:numFmt w:val="decimal"/>
      <w:lvlText w:val="2.%1"/>
      <w:lvlJc w:val="left"/>
      <w:pPr>
        <w:ind w:left="0" w:hanging="-1078"/>
        <w:tabs>
          <w:tab w:val="start" w:pos="1771"/>
        </w:tabs>
      </w:pPr>
    </w:lvl>
  </w:abstractNum>
  <w:abstractNum w:abstractNumId="78">
    <w:multiLevelType w:val="multilevel"/>
    <w:lvl w:ilvl="0">
      <w:start w:val="11"/>
      <w:numFmt w:val="decimal"/>
      <w:lvlText w:val="2.%1"/>
      <w:lvlJc w:val="left"/>
      <w:pPr>
        <w:ind w:left="0" w:hanging="-1078"/>
        <w:tabs>
          <w:tab w:val="start" w:pos="1771"/>
        </w:tabs>
      </w:pPr>
    </w:lvl>
  </w:abstractNum>
  <w:abstractNum w:abstractNumId="79">
    <w:multiLevelType w:val="multilevel"/>
    <w:lvl w:ilvl="0">
      <w:start w:val="12"/>
      <w:numFmt w:val="decimal"/>
      <w:lvlText w:val="2.%1"/>
      <w:lvlJc w:val="left"/>
      <w:pPr>
        <w:ind w:left="0" w:hanging="-1078"/>
        <w:tabs>
          <w:tab w:val="start" w:pos="1771"/>
        </w:tabs>
      </w:pPr>
    </w:lvl>
  </w:abstractNum>
  <w:abstractNum w:abstractNumId="80">
    <w:multiLevelType w:val="multilevel"/>
    <w:lvl w:ilvl="0">
      <w:start w:val="13"/>
      <w:numFmt w:val="decimal"/>
      <w:lvlText w:val="2.%1"/>
      <w:lvlJc w:val="left"/>
      <w:pPr>
        <w:ind w:left="71" w:hanging="-1007"/>
        <w:tabs>
          <w:tab w:val="start" w:pos="1771"/>
        </w:tabs>
      </w:pPr>
    </w:lvl>
  </w:abstractNum>
  <w:abstractNum w:abstractNumId="81">
    <w:multiLevelType w:val="multilevel"/>
    <w:lvl w:ilvl="0">
      <w:start w:val="14"/>
      <w:numFmt w:val="decimal"/>
      <w:lvlText w:val="2.%1"/>
      <w:lvlJc w:val="left"/>
      <w:pPr>
        <w:ind w:left="71" w:hanging="-1007"/>
        <w:tabs>
          <w:tab w:val="start" w:pos="1771"/>
        </w:tabs>
      </w:pPr>
    </w:lvl>
  </w:abstractNum>
  <w:abstractNum w:abstractNumId="82">
    <w:multiLevelType w:val="multilevel"/>
    <w:lvl w:ilvl="0">
      <w:start w:val="15"/>
      <w:numFmt w:val="decimal"/>
      <w:lvlText w:val="2.%1"/>
      <w:lvlJc w:val="left"/>
      <w:pPr>
        <w:ind w:left="0" w:hanging="-914"/>
        <w:tabs>
          <w:tab w:val="start" w:pos="1627"/>
        </w:tabs>
      </w:pPr>
    </w:lvl>
  </w:abstractNum>
  <w:abstractNum w:abstractNumId="83">
    <w:multiLevelType w:val="multilevel"/>
    <w:lvl w:ilvl="0">
      <w:start w:val="2"/>
      <w:numFmt w:val="decimal"/>
      <w:lvlText w:val="3.%1"/>
      <w:lvlJc w:val="left"/>
      <w:pPr>
        <w:ind w:left="0" w:hanging="-970"/>
        <w:tabs>
          <w:tab w:val="start" w:pos="1608"/>
        </w:tabs>
      </w:pPr>
    </w:lvl>
  </w:abstractNum>
  <w:abstractNum w:abstractNumId="84">
    <w:multiLevelType w:val="multilevel"/>
    <w:lvl w:ilvl="0">
      <w:start w:val="3"/>
      <w:numFmt w:val="decimal"/>
      <w:lvlText w:val="3.%1"/>
      <w:lvlJc w:val="left"/>
      <w:pPr>
        <w:ind w:left="0" w:hanging="-1141"/>
        <w:tabs>
          <w:tab w:val="start" w:pos="1930"/>
        </w:tabs>
      </w:pPr>
    </w:lvl>
  </w:abstractNum>
  <w:abstractNum w:abstractNumId="85">
    <w:multiLevelType w:val="multilevel"/>
    <w:lvl w:ilvl="0">
      <w:start w:val="2"/>
      <w:numFmt w:val="decimal"/>
      <w:lvlText w:val="3.%1"/>
      <w:lvlJc w:val="left"/>
      <w:pPr>
        <w:ind w:left="0" w:hanging="-970"/>
        <w:tabs>
          <w:tab w:val="start" w:pos="1608"/>
        </w:tabs>
      </w:pPr>
    </w:lvl>
  </w:abstractNum>
  <w:abstractNum w:abstractNumId="86">
    <w:multiLevelType w:val="multilevel"/>
    <w:lvl w:ilvl="0">
      <w:start w:val="3"/>
      <w:numFmt w:val="decimal"/>
      <w:lvlText w:val="3.%1"/>
      <w:lvlJc w:val="left"/>
      <w:pPr>
        <w:ind w:left="0" w:hanging="-1141"/>
        <w:tabs>
          <w:tab w:val="start" w:pos="1930"/>
        </w:tabs>
      </w:pPr>
    </w:lvl>
  </w:abstractNum>
  <w:abstractNum w:abstractNumId="87">
    <w:multiLevelType w:val="multilevel"/>
    <w:lvl w:ilvl="0">
      <w:start w:val="16"/>
      <w:numFmt w:val="decimal"/>
      <w:lvlText w:val="2.%1"/>
      <w:lvlJc w:val="left"/>
      <w:pPr>
        <w:ind w:left="0" w:hanging="-1007"/>
        <w:tabs>
          <w:tab w:val="start" w:pos="1669"/>
        </w:tabs>
      </w:pPr>
    </w:lvl>
  </w:abstractNum>
  <w:abstractNum w:abstractNumId="88">
    <w:multiLevelType w:val="multilevel"/>
    <w:lvl w:ilvl="0">
      <w:start w:val="3"/>
      <w:numFmt w:val="decimal"/>
      <w:lvlText w:val="%1."/>
      <w:lvlJc w:val="left"/>
      <w:pPr>
        <w:ind w:left="0" w:hanging="0"/>
        <w:tabs>
          <w:tab w:val="start" w:pos="553"/>
        </w:tabs>
      </w:pPr>
    </w:lvl>
    <w:lvl w:ilvl="1">
      <w:start w:val="1"/>
      <w:numFmt w:val="decimal"/>
      <w:lvlText w:val="3.%2"/>
      <w:lvlJc w:val="left"/>
      <w:pPr>
        <w:ind w:left="0" w:hanging="-1007"/>
        <w:tabs>
          <w:tab w:val="start" w:pos="1669"/>
        </w:tabs>
      </w:pPr>
    </w:lvl>
  </w:abstractNum>
  <w:abstractNum w:abstractNumId="89">
    <w:multiLevelType w:val="multilevel"/>
    <w:lvl w:ilvl="0">
      <w:start w:val="16"/>
      <w:numFmt w:val="decimal"/>
      <w:lvlText w:val="2.%1"/>
      <w:lvlJc w:val="left"/>
      <w:pPr>
        <w:ind w:left="0" w:hanging="-1007"/>
        <w:tabs>
          <w:tab w:val="start" w:pos="1669"/>
        </w:tabs>
      </w:pPr>
    </w:lvl>
  </w:abstractNum>
  <w:abstractNum w:abstractNumId="90">
    <w:multiLevelType w:val="multilevel"/>
    <w:lvl w:ilvl="0">
      <w:start w:val="3"/>
      <w:numFmt w:val="decimal"/>
      <w:lvlText w:val="%1."/>
      <w:lvlJc w:val="left"/>
      <w:pPr>
        <w:ind w:left="0" w:hanging="0"/>
        <w:tabs>
          <w:tab w:val="start" w:pos="553"/>
        </w:tabs>
      </w:pPr>
    </w:lvl>
    <w:lvl w:ilvl="1">
      <w:start w:val="1"/>
      <w:numFmt w:val="decimal"/>
      <w:lvlText w:val="3.%2"/>
      <w:lvlJc w:val="left"/>
      <w:pPr>
        <w:ind w:left="0" w:hanging="-1007"/>
        <w:tabs>
          <w:tab w:val="start" w:pos="1669"/>
        </w:tabs>
      </w:pPr>
    </w:lvl>
  </w:abstractNum>
  <w:abstractNum w:abstractNumId="91">
    <w:multiLevelType w:val="multilevel"/>
    <w:lvl w:ilvl="0">
      <w:numFmt w:val="bullet"/>
      <w:lvlText w:val="•"/>
      <w:lvlJc w:val="left"/>
      <w:pPr>
        <w:ind w:left="0" w:hanging="0"/>
        <w:tabs>
          <w:tab w:val="num" w:pos="0"/>
        </w:tabs>
      </w:pPr>
    </w:lvl>
  </w:abstractNum>
  <w:abstractNum w:abstractNumId="92">
    <w:multiLevelType w:val="multilevel"/>
    <w:lvl w:ilvl="0">
      <w:numFmt w:val="bullet"/>
      <w:lvlText w:val="•"/>
      <w:lvlJc w:val="left"/>
      <w:pPr>
        <w:ind w:left="0" w:hanging="0"/>
        <w:tabs>
          <w:tab w:val="num" w:pos="0"/>
        </w:tabs>
      </w:pPr>
    </w:lvl>
  </w:abstractNum>
  <w:abstractNum w:abstractNumId="93">
    <w:multiLevelType w:val="multilevel"/>
    <w:lvl w:ilvl="0">
      <w:start w:val="7"/>
      <w:numFmt w:val="decimal"/>
      <w:lvlText w:val="3.%1"/>
      <w:lvlJc w:val="left"/>
      <w:pPr>
        <w:ind w:left="0" w:hanging="-1211"/>
        <w:tabs>
          <w:tab w:val="start" w:pos="1928"/>
        </w:tabs>
      </w:pPr>
    </w:lvl>
  </w:abstractNum>
  <w:abstractNum w:abstractNumId="94">
    <w:multiLevelType w:val="multilevel"/>
    <w:lvl w:ilvl="0">
      <w:start w:val="4"/>
      <w:numFmt w:val="decimal"/>
      <w:lvlText w:val="%1."/>
      <w:lvlJc w:val="left"/>
      <w:pPr>
        <w:ind w:left="0" w:hanging="0"/>
        <w:tabs>
          <w:tab w:val="start" w:pos="595"/>
        </w:tabs>
      </w:pPr>
    </w:lvl>
  </w:abstractNum>
  <w:abstractNum w:abstractNumId="95">
    <w:multiLevelType w:val="multilevel"/>
    <w:lvl w:ilvl="0">
      <w:start w:val="1"/>
      <w:numFmt w:val="decimal"/>
      <w:lvlText w:val="4.%1"/>
      <w:lvlJc w:val="left"/>
      <w:pPr>
        <w:ind w:left="148" w:hanging="-932"/>
        <w:tabs>
          <w:tab w:val="start" w:pos="1660"/>
        </w:tabs>
      </w:pPr>
    </w:lvl>
  </w:abstractNum>
  <w:abstractNum w:abstractNumId="96">
    <w:multiLevelType w:val="multilevel"/>
    <w:lvl w:ilvl="0">
      <w:start w:val="2"/>
      <w:numFmt w:val="decimal"/>
      <w:lvlText w:val="4.%1"/>
      <w:lvlJc w:val="left"/>
      <w:pPr>
        <w:ind w:left="0" w:hanging="-1080"/>
        <w:tabs>
          <w:tab w:val="start" w:pos="1743"/>
        </w:tabs>
      </w:pPr>
    </w:lvl>
  </w:abstractNum>
  <w:abstractNum w:abstractNumId="97">
    <w:multiLevelType w:val="multilevel"/>
    <w:lvl w:ilvl="1">
      <w:start w:val="1"/>
      <w:numFmt w:val="decimal"/>
      <w:lvlText w:val="4.2.%2"/>
      <w:lvlJc w:val="left"/>
      <w:pPr>
        <w:ind w:left="0" w:hanging="-1080"/>
        <w:tabs>
          <w:tab w:val="start" w:pos="1911"/>
        </w:tabs>
      </w:pPr>
    </w:lvl>
  </w:abstractNum>
  <w:abstractNum w:abstractNumId="98">
    <w:multiLevelType w:val="multilevel"/>
    <w:lvl w:ilvl="0">
      <w:start w:val="7"/>
      <w:numFmt w:val="decimal"/>
      <w:lvlText w:val="3.%1"/>
      <w:lvlJc w:val="left"/>
      <w:pPr>
        <w:ind w:left="0" w:hanging="-1211"/>
        <w:tabs>
          <w:tab w:val="start" w:pos="1928"/>
        </w:tabs>
      </w:pPr>
    </w:lvl>
  </w:abstractNum>
  <w:abstractNum w:abstractNumId="99">
    <w:multiLevelType w:val="multilevel"/>
    <w:lvl w:ilvl="0">
      <w:start w:val="4"/>
      <w:numFmt w:val="decimal"/>
      <w:lvlText w:val="%1."/>
      <w:lvlJc w:val="left"/>
      <w:pPr>
        <w:ind w:left="0" w:hanging="0"/>
        <w:tabs>
          <w:tab w:val="start" w:pos="595"/>
        </w:tabs>
      </w:pPr>
    </w:lvl>
  </w:abstractNum>
  <w:abstractNum w:abstractNumId="100">
    <w:multiLevelType w:val="multilevel"/>
    <w:lvl w:ilvl="0">
      <w:start w:val="1"/>
      <w:numFmt w:val="decimal"/>
      <w:lvlText w:val="4.%1"/>
      <w:lvlJc w:val="left"/>
      <w:pPr>
        <w:ind w:left="148" w:hanging="-932"/>
        <w:tabs>
          <w:tab w:val="start" w:pos="1660"/>
        </w:tabs>
      </w:pPr>
    </w:lvl>
  </w:abstractNum>
  <w:abstractNum w:abstractNumId="101">
    <w:multiLevelType w:val="multilevel"/>
    <w:lvl w:ilvl="0">
      <w:start w:val="2"/>
      <w:numFmt w:val="decimal"/>
      <w:lvlText w:val="4.%1"/>
      <w:lvlJc w:val="left"/>
      <w:pPr>
        <w:ind w:left="0" w:hanging="-1080"/>
        <w:tabs>
          <w:tab w:val="start" w:pos="1743"/>
        </w:tabs>
      </w:pPr>
    </w:lvl>
  </w:abstractNum>
  <w:abstractNum w:abstractNumId="102">
    <w:multiLevelType w:val="multilevel"/>
    <w:lvl w:ilvl="1">
      <w:start w:val="1"/>
      <w:numFmt w:val="decimal"/>
      <w:lvlText w:val="4.2.%2"/>
      <w:lvlJc w:val="left"/>
      <w:pPr>
        <w:ind w:left="0" w:hanging="-1080"/>
        <w:tabs>
          <w:tab w:val="start" w:pos="1911"/>
        </w:tabs>
      </w:pPr>
    </w:lvl>
  </w:abstractNum>
  <w:abstractNum w:abstractNumId="103">
    <w:multiLevelType w:val="multilevel"/>
    <w:lvl w:ilvl="0">
      <w:start w:val="5"/>
      <w:numFmt w:val="decimal"/>
      <w:lvlText w:val="3.%1"/>
      <w:lvlJc w:val="left"/>
      <w:pPr>
        <w:ind w:left="0" w:hanging="-1078"/>
        <w:tabs>
          <w:tab w:val="start" w:pos="1543"/>
        </w:tabs>
      </w:pPr>
    </w:lvl>
  </w:abstractNum>
  <w:abstractNum w:abstractNumId="104">
    <w:multiLevelType w:val="multilevel"/>
    <w:lvl w:ilvl="0">
      <w:start w:val="5"/>
      <w:numFmt w:val="decimal"/>
      <w:lvlText w:val="3.%1"/>
      <w:lvlJc w:val="left"/>
      <w:pPr>
        <w:ind w:left="0" w:hanging="-1078"/>
        <w:tabs>
          <w:tab w:val="start" w:pos="1543"/>
        </w:tabs>
      </w:pPr>
    </w:lvl>
  </w:abstractNum>
  <w:abstractNum w:abstractNumId="105">
    <w:multiLevelType w:val="multilevel"/>
    <w:lvl w:ilvl="0">
      <w:start w:val="2"/>
      <w:numFmt w:val="decimal"/>
      <w:lvlText w:val="(%1)"/>
      <w:lvlJc w:val="left"/>
      <w:pPr>
        <w:ind w:left="2661" w:hanging="863"/>
        <w:tabs>
          <w:tab w:val="start" w:pos="2352"/>
        </w:tabs>
      </w:pPr>
    </w:lvl>
  </w:abstractNum>
  <w:abstractNum w:abstractNumId="106">
    <w:multiLevelType w:val="multilevel"/>
    <w:lvl w:ilvl="1">
      <w:start w:val="2"/>
      <w:numFmt w:val="decimal"/>
      <w:lvlText w:val="4.2.%2"/>
      <w:lvlJc w:val="left"/>
      <w:pPr>
        <w:ind w:left="0" w:hanging="-935"/>
        <w:tabs>
          <w:tab w:val="start" w:pos="1770"/>
        </w:tabs>
      </w:pPr>
    </w:lvl>
  </w:abstractNum>
  <w:abstractNum w:abstractNumId="107">
    <w:multiLevelType w:val="multilevel"/>
    <w:lvl w:ilvl="0">
      <w:start w:val="1"/>
      <w:numFmt w:val="decimal"/>
      <w:lvlText w:val="(%1)"/>
      <w:lvlJc w:val="left"/>
      <w:pPr>
        <w:ind w:left="2661" w:hanging="863"/>
        <w:tabs>
          <w:tab w:val="start" w:pos="2364"/>
        </w:tabs>
      </w:pPr>
    </w:lvl>
  </w:abstractNum>
  <w:abstractNum w:abstractNumId="108">
    <w:multiLevelType w:val="multilevel"/>
    <w:lvl w:ilvl="0">
      <w:start w:val="2"/>
      <w:numFmt w:val="decimal"/>
      <w:lvlText w:val="(%1)"/>
      <w:lvlJc w:val="left"/>
      <w:pPr>
        <w:ind w:left="2661" w:hanging="863"/>
        <w:tabs>
          <w:tab w:val="start" w:pos="2352"/>
        </w:tabs>
      </w:pPr>
    </w:lvl>
  </w:abstractNum>
  <w:abstractNum w:abstractNumId="109">
    <w:multiLevelType w:val="multilevel"/>
    <w:lvl w:ilvl="0">
      <w:start w:val="3"/>
      <w:numFmt w:val="decimal"/>
      <w:lvlText w:val="(%1)"/>
      <w:lvlJc w:val="left"/>
      <w:pPr>
        <w:ind w:left="2661" w:hanging="863"/>
        <w:tabs>
          <w:tab w:val="start" w:pos="2355"/>
        </w:tabs>
      </w:pPr>
    </w:lvl>
  </w:abstractNum>
  <w:abstractNum w:abstractNumId="110">
    <w:multiLevelType w:val="multilevel"/>
    <w:lvl w:ilvl="1">
      <w:start w:val="3"/>
      <w:numFmt w:val="decimal"/>
      <w:lvlText w:val="4.2.%2"/>
      <w:lvlJc w:val="left"/>
      <w:pPr>
        <w:ind w:left="0" w:hanging="-935"/>
        <w:tabs>
          <w:tab w:val="start" w:pos="1766"/>
        </w:tabs>
      </w:pPr>
    </w:lvl>
  </w:abstractNum>
  <w:abstractNum w:abstractNumId="111">
    <w:multiLevelType w:val="multilevel"/>
    <w:lvl w:ilvl="1">
      <w:start w:val="4"/>
      <w:numFmt w:val="decimal"/>
      <w:lvlText w:val="4.2.%2"/>
      <w:lvlJc w:val="left"/>
      <w:pPr>
        <w:ind w:left="0" w:hanging="-935"/>
        <w:tabs>
          <w:tab w:val="start" w:pos="1766"/>
        </w:tabs>
      </w:pPr>
    </w:lvl>
  </w:abstractNum>
  <w:abstractNum w:abstractNumId="112">
    <w:multiLevelType w:val="multilevel"/>
    <w:lvl w:ilvl="1">
      <w:start w:val="5"/>
      <w:numFmt w:val="decimal"/>
      <w:lvlText w:val="4.2.%2"/>
      <w:lvlJc w:val="left"/>
      <w:pPr>
        <w:ind w:left="0" w:hanging="-935"/>
        <w:tabs>
          <w:tab w:val="start" w:pos="1766"/>
        </w:tabs>
      </w:pPr>
    </w:lvl>
  </w:abstractNum>
  <w:abstractNum w:abstractNumId="113">
    <w:multiLevelType w:val="multilevel"/>
    <w:lvl w:ilvl="2">
      <w:start w:val="3"/>
      <w:numFmt w:val="decimal"/>
      <w:lvlText w:val="4.%3"/>
      <w:lvlJc w:val="left"/>
      <w:pPr>
        <w:ind w:left="0" w:hanging="-935"/>
        <w:tabs>
          <w:tab w:val="start" w:pos="1501"/>
        </w:tabs>
      </w:pPr>
    </w:lvl>
  </w:abstractNum>
  <w:abstractNum w:abstractNumId="114">
    <w:multiLevelType w:val="multilevel"/>
    <w:lvl w:ilvl="0">
      <w:start w:val="6"/>
      <w:numFmt w:val="decimal"/>
      <w:lvlText w:val="%1."/>
      <w:lvlJc w:val="left"/>
      <w:pPr>
        <w:ind w:left="0" w:hanging="-473"/>
        <w:tabs>
          <w:tab w:val="start" w:pos="1027"/>
        </w:tabs>
      </w:pPr>
    </w:lvl>
  </w:abstractNum>
  <w:abstractNum w:abstractNumId="115">
    <w:multiLevelType w:val="multilevel"/>
    <w:lvl w:ilvl="1">
      <w:start w:val="1"/>
      <w:numFmt w:val="decimal"/>
      <w:lvlText w:val="6.%2"/>
      <w:lvlJc w:val="left"/>
      <w:pPr>
        <w:ind w:left="0" w:hanging="-935"/>
        <w:tabs>
          <w:tab w:val="start" w:pos="1667"/>
        </w:tabs>
      </w:pPr>
    </w:lvl>
  </w:abstractNum>
  <w:abstractNum w:abstractNumId="116">
    <w:multiLevelType w:val="multilevel"/>
    <w:lvl w:ilvl="0">
      <w:start w:val="2"/>
      <w:numFmt w:val="decimal"/>
      <w:lvlText w:val="6.%1"/>
      <w:lvlJc w:val="left"/>
      <w:pPr>
        <w:ind w:left="0" w:hanging="-935"/>
        <w:tabs>
          <w:tab w:val="start" w:pos="1655"/>
        </w:tabs>
      </w:pPr>
    </w:lvl>
  </w:abstractNum>
  <w:abstractNum w:abstractNumId="117">
    <w:multiLevelType w:val="multilevel"/>
    <w:lvl w:ilvl="0">
      <w:start w:val="3"/>
      <w:numFmt w:val="decimal"/>
      <w:lvlText w:val="6.%1"/>
      <w:lvlJc w:val="left"/>
      <w:pPr>
        <w:ind w:left="0" w:hanging="-935"/>
        <w:tabs>
          <w:tab w:val="start" w:pos="1655"/>
        </w:tabs>
      </w:pPr>
    </w:lvl>
  </w:abstractNum>
  <w:abstractNum w:abstractNumId="118">
    <w:multiLevelType w:val="multilevel"/>
    <w:lvl w:ilvl="0">
      <w:start w:val="4"/>
      <w:numFmt w:val="decimal"/>
      <w:lvlText w:val="6.%1"/>
      <w:lvlJc w:val="left"/>
      <w:pPr>
        <w:ind w:left="0" w:hanging="-935"/>
        <w:tabs>
          <w:tab w:val="start" w:pos="1501"/>
        </w:tabs>
      </w:pPr>
    </w:lvl>
  </w:abstractNum>
  <w:abstractNum w:abstractNumId="119">
    <w:multiLevelType w:val="multilevel"/>
    <w:lvl w:ilvl="0">
      <w:start w:val="5"/>
      <w:numFmt w:val="decimal"/>
      <w:lvlText w:val="6.%1"/>
      <w:lvlJc w:val="left"/>
      <w:pPr>
        <w:ind w:left="0" w:hanging="-935"/>
        <w:tabs>
          <w:tab w:val="start" w:pos="1671"/>
        </w:tabs>
      </w:pPr>
    </w:lvl>
  </w:abstractNum>
  <w:abstractNum w:abstractNumId="120">
    <w:multiLevelType w:val="multilevel"/>
    <w:lvl w:ilvl="0">
      <w:start w:val="6"/>
      <w:numFmt w:val="decimal"/>
      <w:lvlText w:val="6.%1"/>
      <w:lvlJc w:val="left"/>
      <w:pPr>
        <w:ind w:left="0" w:hanging="-935"/>
        <w:tabs>
          <w:tab w:val="start" w:pos="1517"/>
        </w:tabs>
      </w:pPr>
    </w:lvl>
  </w:abstractNum>
  <w:abstractNum w:abstractNumId="121">
    <w:multiLevelType w:val="multilevel"/>
    <w:lvl w:ilvl="0">
      <w:start w:val="6"/>
      <w:numFmt w:val="decimal"/>
      <w:lvlText w:val="%1."/>
      <w:lvlJc w:val="left"/>
      <w:pPr>
        <w:ind w:left="0" w:hanging="-473"/>
        <w:tabs>
          <w:tab w:val="start" w:pos="1027"/>
        </w:tabs>
      </w:pPr>
    </w:lvl>
  </w:abstractNum>
  <w:abstractNum w:abstractNumId="122">
    <w:multiLevelType w:val="multilevel"/>
    <w:lvl w:ilvl="1">
      <w:start w:val="1"/>
      <w:numFmt w:val="decimal"/>
      <w:lvlText w:val="6.%2"/>
      <w:lvlJc w:val="left"/>
      <w:pPr>
        <w:ind w:left="0" w:hanging="-935"/>
        <w:tabs>
          <w:tab w:val="start" w:pos="1667"/>
        </w:tabs>
      </w:pPr>
    </w:lvl>
  </w:abstractNum>
  <w:abstractNum w:abstractNumId="123">
    <w:multiLevelType w:val="multilevel"/>
    <w:lvl w:ilvl="0">
      <w:start w:val="2"/>
      <w:numFmt w:val="decimal"/>
      <w:lvlText w:val="6.%1"/>
      <w:lvlJc w:val="left"/>
      <w:pPr>
        <w:ind w:left="0" w:hanging="-935"/>
        <w:tabs>
          <w:tab w:val="start" w:pos="1655"/>
        </w:tabs>
      </w:pPr>
    </w:lvl>
  </w:abstractNum>
  <w:abstractNum w:abstractNumId="124">
    <w:multiLevelType w:val="multilevel"/>
    <w:lvl w:ilvl="0">
      <w:start w:val="3"/>
      <w:numFmt w:val="decimal"/>
      <w:lvlText w:val="6.%1"/>
      <w:lvlJc w:val="left"/>
      <w:pPr>
        <w:ind w:left="0" w:hanging="-935"/>
        <w:tabs>
          <w:tab w:val="start" w:pos="1655"/>
        </w:tabs>
      </w:pPr>
    </w:lvl>
  </w:abstractNum>
  <w:abstractNum w:abstractNumId="125">
    <w:multiLevelType w:val="multilevel"/>
    <w:lvl w:ilvl="0">
      <w:start w:val="4"/>
      <w:numFmt w:val="decimal"/>
      <w:lvlText w:val="6.%1"/>
      <w:lvlJc w:val="left"/>
      <w:pPr>
        <w:ind w:left="0" w:hanging="-935"/>
        <w:tabs>
          <w:tab w:val="start" w:pos="1501"/>
        </w:tabs>
      </w:pPr>
    </w:lvl>
  </w:abstractNum>
  <w:abstractNum w:abstractNumId="126">
    <w:multiLevelType w:val="multilevel"/>
    <w:lvl w:ilvl="0">
      <w:start w:val="5"/>
      <w:numFmt w:val="decimal"/>
      <w:lvlText w:val="6.%1"/>
      <w:lvlJc w:val="left"/>
      <w:pPr>
        <w:ind w:left="0" w:hanging="-935"/>
        <w:tabs>
          <w:tab w:val="start" w:pos="1671"/>
        </w:tabs>
      </w:pPr>
    </w:lvl>
  </w:abstractNum>
  <w:abstractNum w:abstractNumId="127">
    <w:multiLevelType w:val="multilevel"/>
    <w:lvl w:ilvl="0">
      <w:start w:val="6"/>
      <w:numFmt w:val="decimal"/>
      <w:lvlText w:val="6.%1"/>
      <w:lvlJc w:val="left"/>
      <w:pPr>
        <w:ind w:left="0" w:hanging="-935"/>
        <w:tabs>
          <w:tab w:val="start" w:pos="1517"/>
        </w:tabs>
      </w:pPr>
    </w:lvl>
  </w:abstractNum>
  <w:abstractNum w:abstractNumId="128">
    <w:multiLevelType w:val="multilevel"/>
    <w:lvl w:ilvl="0">
      <w:start w:val="4"/>
      <w:numFmt w:val="decimal"/>
      <w:lvlText w:val="4.%1"/>
      <w:lvlJc w:val="left"/>
      <w:pPr>
        <w:ind w:left="0" w:hanging="-935"/>
        <w:tabs>
          <w:tab w:val="start" w:pos="1525"/>
        </w:tabs>
      </w:pPr>
    </w:lvl>
  </w:abstractNum>
  <w:abstractNum w:abstractNumId="129">
    <w:multiLevelType w:val="multilevel"/>
    <w:lvl w:ilvl="0">
      <w:start w:val="4"/>
      <w:numFmt w:val="decimal"/>
      <w:lvlText w:val="4.%1"/>
      <w:lvlJc w:val="left"/>
      <w:pPr>
        <w:ind w:left="0" w:hanging="-935"/>
        <w:tabs>
          <w:tab w:val="start" w:pos="1525"/>
        </w:tabs>
      </w:pPr>
    </w:lvl>
  </w:abstractNum>
  <w:abstractNum w:abstractNumId="130">
    <w:multiLevelType w:val="multilevel"/>
    <w:lvl w:ilvl="0">
      <w:start w:val="7"/>
      <w:numFmt w:val="decimal"/>
      <w:lvlText w:val="6.%1"/>
      <w:lvlJc w:val="left"/>
      <w:pPr>
        <w:ind w:left="0" w:hanging="-1006"/>
        <w:tabs>
          <w:tab w:val="start" w:pos="1732"/>
        </w:tabs>
      </w:pPr>
    </w:lvl>
  </w:abstractNum>
  <w:abstractNum w:abstractNumId="131">
    <w:multiLevelType w:val="multilevel"/>
    <w:lvl w:ilvl="0">
      <w:start w:val="8"/>
      <w:numFmt w:val="decimal"/>
      <w:lvlText w:val="6.%1"/>
      <w:lvlJc w:val="left"/>
      <w:pPr>
        <w:ind w:left="0" w:hanging="-1006"/>
        <w:tabs>
          <w:tab w:val="start" w:pos="1732"/>
        </w:tabs>
      </w:pPr>
    </w:lvl>
  </w:abstractNum>
  <w:abstractNum w:abstractNumId="132">
    <w:multiLevelType w:val="multilevel"/>
    <w:lvl w:ilvl="0">
      <w:start w:val="7"/>
      <w:numFmt w:val="decimal"/>
      <w:lvlText w:val="%1."/>
      <w:lvlJc w:val="left"/>
      <w:pPr>
        <w:ind w:left="0" w:hanging="0"/>
        <w:tabs>
          <w:tab w:val="start" w:pos="554"/>
        </w:tabs>
      </w:pPr>
    </w:lvl>
  </w:abstractNum>
  <w:abstractNum w:abstractNumId="133">
    <w:multiLevelType w:val="multilevel"/>
    <w:lvl w:ilvl="1">
      <w:start w:val="1"/>
      <w:numFmt w:val="decimal"/>
      <w:lvlText w:val="7.%2"/>
      <w:lvlJc w:val="left"/>
      <w:pPr>
        <w:ind w:left="0" w:hanging="-1006"/>
        <w:tabs>
          <w:tab w:val="start" w:pos="1732"/>
        </w:tabs>
      </w:pPr>
    </w:lvl>
  </w:abstractNum>
  <w:abstractNum w:abstractNumId="134">
    <w:multiLevelType w:val="multilevel"/>
    <w:lvl w:ilvl="1">
      <w:start w:val="2"/>
      <w:numFmt w:val="decimal"/>
      <w:lvlText w:val="7.%2"/>
      <w:lvlJc w:val="left"/>
      <w:pPr>
        <w:ind w:left="0" w:hanging="-1006"/>
        <w:tabs>
          <w:tab w:val="start" w:pos="1572"/>
        </w:tabs>
      </w:pPr>
    </w:lvl>
  </w:abstractNum>
  <w:abstractNum w:abstractNumId="135">
    <w:multiLevelType w:val="multilevel"/>
    <w:lvl w:ilvl="0">
      <w:start w:val="8"/>
      <w:numFmt w:val="decimal"/>
      <w:lvlText w:val="%1."/>
      <w:lvlJc w:val="left"/>
      <w:pPr>
        <w:ind w:left="0" w:hanging="0"/>
        <w:tabs>
          <w:tab w:val="start" w:pos="560"/>
        </w:tabs>
      </w:pPr>
    </w:lvl>
  </w:abstractNum>
  <w:abstractNum w:abstractNumId="136">
    <w:multiLevelType w:val="multilevel"/>
    <w:lvl w:ilvl="1">
      <w:start w:val="1"/>
      <w:numFmt w:val="decimal"/>
      <w:lvlText w:val="8.%2"/>
      <w:lvlJc w:val="left"/>
      <w:pPr>
        <w:ind w:left="0" w:hanging="-1006"/>
        <w:tabs>
          <w:tab w:val="start" w:pos="1743"/>
        </w:tabs>
      </w:pPr>
    </w:lvl>
  </w:abstractNum>
  <w:abstractNum w:abstractNumId="137">
    <w:multiLevelType w:val="multilevel"/>
    <w:lvl w:ilvl="1">
      <w:start w:val="2"/>
      <w:numFmt w:val="decimal"/>
      <w:lvlText w:val="8.%2"/>
      <w:lvlJc w:val="left"/>
      <w:pPr>
        <w:ind w:left="0" w:hanging="-1006"/>
        <w:tabs>
          <w:tab w:val="start" w:pos="1732"/>
        </w:tabs>
      </w:pPr>
    </w:lvl>
  </w:abstractNum>
  <w:abstractNum w:abstractNumId="138">
    <w:multiLevelType w:val="multilevel"/>
    <w:lvl w:ilvl="0">
      <w:start w:val="3"/>
      <w:numFmt w:val="decimal"/>
      <w:lvlText w:val="8.%1"/>
      <w:lvlJc w:val="left"/>
      <w:pPr>
        <w:ind w:left="0" w:hanging="-935"/>
        <w:tabs>
          <w:tab w:val="start" w:pos="1505"/>
        </w:tabs>
      </w:pPr>
    </w:lvl>
  </w:abstractNum>
  <w:abstractNum w:abstractNumId="139">
    <w:multiLevelType w:val="multilevel"/>
    <w:lvl w:ilvl="0">
      <w:start w:val="4"/>
      <w:numFmt w:val="decimal"/>
      <w:lvlText w:val="8.%1"/>
      <w:lvlJc w:val="left"/>
      <w:pPr>
        <w:ind w:left="0" w:hanging="-935"/>
        <w:tabs>
          <w:tab w:val="start" w:pos="1488"/>
        </w:tabs>
      </w:pPr>
    </w:lvl>
  </w:abstractNum>
  <w:abstractNum w:abstractNumId="140">
    <w:multiLevelType w:val="multilevel"/>
    <w:lvl w:ilvl="0">
      <w:start w:val="5"/>
      <w:numFmt w:val="decimal"/>
      <w:lvlText w:val="8.%1"/>
      <w:lvlJc w:val="left"/>
      <w:pPr>
        <w:ind w:left="0" w:hanging="-935"/>
        <w:tabs>
          <w:tab w:val="start" w:pos="1498"/>
        </w:tabs>
      </w:pPr>
    </w:lvl>
  </w:abstractNum>
  <w:abstractNum w:abstractNumId="141">
    <w:multiLevelType w:val="multilevel"/>
    <w:lvl w:ilvl="0">
      <w:start w:val="6"/>
      <w:numFmt w:val="decimal"/>
      <w:lvlText w:val="8.%1"/>
      <w:lvlJc w:val="left"/>
      <w:pPr>
        <w:ind w:left="0" w:hanging="-1073"/>
        <w:tabs>
          <w:tab w:val="start" w:pos="1766"/>
        </w:tabs>
      </w:pPr>
    </w:lvl>
  </w:abstractNum>
  <w:abstractNum w:abstractNumId="142">
    <w:multiLevelType w:val="multilevel"/>
    <w:lvl w:ilvl="0">
      <w:start w:val="7"/>
      <w:numFmt w:val="decimal"/>
      <w:lvlText w:val="8.%1"/>
      <w:lvlJc w:val="left"/>
      <w:pPr>
        <w:ind w:left="0" w:hanging="-1073"/>
        <w:tabs>
          <w:tab w:val="start" w:pos="1766"/>
        </w:tabs>
      </w:pPr>
    </w:lvl>
  </w:abstractNum>
  <w:abstractNum w:abstractNumId="143">
    <w:multiLevelType w:val="multilevel"/>
    <w:lvl w:ilvl="1">
      <w:start w:val="8"/>
      <w:numFmt w:val="decimal"/>
      <w:lvlText w:val="8.%2."/>
      <w:lvlJc w:val="left"/>
      <w:pPr>
        <w:ind w:left="0" w:hanging="-935"/>
        <w:tabs>
          <w:tab w:val="start" w:pos="1647"/>
        </w:tabs>
      </w:pPr>
    </w:lvl>
  </w:abstractNum>
  <w:abstractNum w:abstractNumId="144">
    <w:multiLevelType w:val="multilevel"/>
    <w:lvl w:ilvl="2">
      <w:start w:val="9"/>
      <w:numFmt w:val="decimal"/>
      <w:lvlText w:val="%3."/>
      <w:lvlJc w:val="left"/>
      <w:pPr>
        <w:ind w:left="0" w:hanging="0"/>
        <w:tabs>
          <w:tab w:val="start" w:pos="554"/>
        </w:tabs>
      </w:pPr>
    </w:lvl>
  </w:abstractNum>
  <w:abstractNum w:abstractNumId="145">
    <w:multiLevelType w:val="multilevel"/>
    <w:lvl w:ilvl="0">
      <w:start w:val="1"/>
      <w:numFmt w:val="lowerLetter"/>
      <w:lvlText w:val="(%1)"/>
      <w:lvlJc w:val="left"/>
      <w:pPr>
        <w:ind w:left="0" w:hanging="-1942"/>
        <w:tabs>
          <w:tab w:val="start" w:pos="2635"/>
        </w:tabs>
      </w:pPr>
    </w:lvl>
  </w:abstractNum>
  <w:abstractNum w:abstractNumId="146">
    <w:multiLevelType w:val="multilevel"/>
    <w:lvl w:ilvl="0">
      <w:start w:val="2"/>
      <w:numFmt w:val="lowerLetter"/>
      <w:lvlText w:val="(%1)"/>
      <w:lvlJc w:val="left"/>
      <w:pPr>
        <w:ind w:left="0" w:hanging="-1942"/>
        <w:tabs>
          <w:tab w:val="start" w:pos="2505"/>
        </w:tabs>
      </w:pPr>
    </w:lvl>
  </w:abstractNum>
  <w:abstractNum w:abstractNumId="147">
    <w:multiLevelType w:val="multilevel"/>
    <w:lvl w:ilvl="0">
      <w:start w:val="3"/>
      <w:numFmt w:val="lowerLetter"/>
      <w:lvlText w:val="(%1)"/>
      <w:lvlJc w:val="left"/>
      <w:pPr>
        <w:ind w:left="0" w:hanging="-1942"/>
        <w:tabs>
          <w:tab w:val="start" w:pos="2768"/>
        </w:tabs>
      </w:pPr>
    </w:lvl>
  </w:abstractNum>
  <w:abstractNum w:abstractNumId="148">
    <w:multiLevelType w:val="multilevel"/>
    <w:lvl w:ilvl="0">
      <w:start w:val="4"/>
      <w:numFmt w:val="lowerLetter"/>
      <w:lvlText w:val="(%1)"/>
      <w:lvlJc w:val="left"/>
      <w:pPr>
        <w:ind w:left="0" w:hanging="-1942"/>
        <w:tabs>
          <w:tab w:val="start" w:pos="2512"/>
        </w:tabs>
      </w:pPr>
    </w:lvl>
  </w:abstractNum>
  <w:abstractNum w:abstractNumId="149">
    <w:multiLevelType w:val="multilevel"/>
    <w:lvl w:ilvl="0">
      <w:start w:val="5"/>
      <w:numFmt w:val="lowerLetter"/>
      <w:lvlText w:val="(%1)"/>
      <w:lvlJc w:val="left"/>
      <w:pPr>
        <w:ind w:left="0" w:hanging="-1942"/>
        <w:tabs>
          <w:tab w:val="start" w:pos="2512"/>
        </w:tabs>
      </w:pPr>
    </w:lvl>
  </w:abstractNum>
  <w:abstractNum w:abstractNumId="150">
    <w:multiLevelType w:val="multilevel"/>
    <w:lvl w:ilvl="0">
      <w:start w:val="6"/>
      <w:numFmt w:val="lowerLetter"/>
      <w:lvlText w:val="(%1)"/>
      <w:lvlJc w:val="left"/>
      <w:pPr>
        <w:ind w:left="146" w:hanging="-1796"/>
        <w:tabs>
          <w:tab w:val="start" w:pos="2520"/>
        </w:tabs>
      </w:pPr>
    </w:lvl>
  </w:abstractNum>
  <w:abstractNum w:abstractNumId="151">
    <w:multiLevelType w:val="multilevel"/>
    <w:lvl w:ilvl="0">
      <w:start w:val="7"/>
      <w:numFmt w:val="lowerLetter"/>
      <w:lvlText w:val="(%1)"/>
      <w:lvlJc w:val="left"/>
      <w:pPr>
        <w:ind w:left="0" w:hanging="-1942"/>
        <w:tabs>
          <w:tab w:val="start" w:pos="2504"/>
        </w:tabs>
      </w:pPr>
    </w:lvl>
  </w:abstractNum>
  <w:abstractNum w:abstractNumId="152">
    <w:multiLevelType w:val="multilevel"/>
    <w:lvl w:ilvl="0">
      <w:start w:val="8"/>
      <w:numFmt w:val="lowerLetter"/>
      <w:lvlText w:val="(%1)"/>
      <w:lvlJc w:val="left"/>
      <w:pPr>
        <w:ind w:left="0" w:hanging="-1942"/>
        <w:tabs>
          <w:tab w:val="start" w:pos="2651"/>
        </w:tabs>
      </w:pPr>
    </w:lvl>
  </w:abstractNum>
  <w:abstractNum w:abstractNumId="153">
    <w:multiLevelType w:val="multilevel"/>
    <w:lvl w:ilvl="0">
      <w:start w:val="1"/>
      <w:numFmt w:val="lowerRoman"/>
      <w:lvlText w:val="(%1)"/>
      <w:lvlJc w:val="left"/>
      <w:pPr>
        <w:ind w:left="0" w:hanging="-1870"/>
        <w:tabs>
          <w:tab w:val="start" w:pos="2571"/>
        </w:tabs>
      </w:pPr>
    </w:lvl>
  </w:abstractNum>
  <w:abstractNum w:abstractNumId="154">
    <w:multiLevelType w:val="multilevel"/>
    <w:lvl w:ilvl="1">
      <w:start w:val="10"/>
      <w:numFmt w:val="lowerLetter"/>
      <w:lvlText w:val="(%2)"/>
      <w:lvlJc w:val="left"/>
      <w:pPr>
        <w:ind w:left="0" w:hanging="-1870"/>
        <w:tabs>
          <w:tab w:val="start" w:pos="2424"/>
        </w:tabs>
      </w:pPr>
    </w:lvl>
  </w:abstractNum>
  <w:abstractNum w:abstractNumId="155">
    <w:multiLevelType w:val="multilevel"/>
    <w:lvl w:ilvl="2">
      <w:start w:val="10"/>
      <w:numFmt w:val="decimal"/>
      <w:lvlText w:val="%3."/>
      <w:lvlJc w:val="left"/>
      <w:pPr>
        <w:ind w:left="0" w:hanging="0"/>
        <w:tabs>
          <w:tab w:val="start" w:pos="660"/>
        </w:tabs>
      </w:pPr>
    </w:lvl>
  </w:abstractNum>
  <w:abstractNum w:abstractNumId="156">
    <w:multiLevelType w:val="multilevel"/>
    <w:lvl w:ilvl="3">
      <w:start w:val="1"/>
      <w:numFmt w:val="decimal"/>
      <w:lvlText w:val="10.%4"/>
      <w:lvlJc w:val="left"/>
      <w:pPr>
        <w:ind w:left="0" w:hanging="-1006"/>
        <w:tabs>
          <w:tab w:val="start" w:pos="1709"/>
        </w:tabs>
      </w:pPr>
    </w:lvl>
  </w:abstractNum>
  <w:abstractNum w:abstractNumId="157">
    <w:multiLevelType w:val="multilevel"/>
    <w:lvl w:ilvl="0">
      <w:start w:val="3"/>
      <w:numFmt w:val="decimal"/>
      <w:lvlText w:val="10.%1"/>
      <w:lvlJc w:val="left"/>
      <w:pPr>
        <w:ind w:left="0" w:hanging="-1006"/>
        <w:tabs>
          <w:tab w:val="start" w:pos="1719"/>
        </w:tabs>
      </w:pPr>
    </w:lvl>
  </w:abstractNum>
  <w:abstractNum w:abstractNumId="158">
    <w:multiLevelType w:val="multilevel"/>
    <w:lvl w:ilvl="0">
      <w:start w:val="4"/>
      <w:numFmt w:val="decimal"/>
      <w:lvlText w:val="10.%1"/>
      <w:lvlJc w:val="left"/>
      <w:pPr>
        <w:ind w:left="0" w:hanging="-1006"/>
        <w:tabs>
          <w:tab w:val="start" w:pos="1724"/>
        </w:tabs>
      </w:pPr>
    </w:lvl>
  </w:abstractNum>
  <w:abstractNum w:abstractNumId="159">
    <w:multiLevelType w:val="multilevel"/>
    <w:lvl w:ilvl="0">
      <w:start w:val="5"/>
      <w:numFmt w:val="decimal"/>
      <w:lvlText w:val="10.%1"/>
      <w:lvlJc w:val="left"/>
      <w:pPr>
        <w:ind w:left="0" w:hanging="-1078"/>
        <w:tabs>
          <w:tab w:val="start" w:pos="1811"/>
        </w:tabs>
      </w:pPr>
    </w:lvl>
  </w:abstractNum>
  <w:abstractNum w:abstractNumId="160">
    <w:multiLevelType w:val="multilevel"/>
    <w:lvl w:ilvl="0">
      <w:start w:val="12"/>
      <w:numFmt w:val="decimal"/>
      <w:lvlText w:val="%1."/>
      <w:lvlJc w:val="left"/>
      <w:pPr>
        <w:ind w:left="0" w:hanging="0"/>
        <w:tabs>
          <w:tab w:val="start" w:pos="693"/>
        </w:tabs>
      </w:pPr>
    </w:lvl>
  </w:abstractNum>
  <w:abstractNum w:abstractNumId="161">
    <w:multiLevelType w:val="multilevel"/>
    <w:lvl w:ilvl="1">
      <w:start w:val="1"/>
      <w:numFmt w:val="decimal"/>
      <w:lvlText w:val="12.%2"/>
      <w:lvlJc w:val="left"/>
      <w:pPr>
        <w:ind w:left="0" w:hanging="-1006"/>
        <w:tabs>
          <w:tab w:val="start" w:pos="1719"/>
        </w:tabs>
      </w:pPr>
    </w:lvl>
  </w:abstractNum>
  <w:abstractNum w:abstractNumId="162">
    <w:multiLevelType w:val="multilevel"/>
    <w:lvl w:ilvl="2">
      <w:start w:val="1"/>
      <w:numFmt w:val="lowerLetter"/>
      <w:lvlText w:val="%3."/>
      <w:lvlJc w:val="left"/>
      <w:pPr>
        <w:ind w:left="1006" w:hanging="-863"/>
        <w:tabs>
          <w:tab w:val="start" w:pos="2424"/>
        </w:tabs>
      </w:pPr>
    </w:lvl>
  </w:abstractNum>
  <w:abstractNum w:abstractNumId="163">
    <w:multiLevelType w:val="multilevel"/>
    <w:lvl w:ilvl="2">
      <w:start w:val="2"/>
      <w:numFmt w:val="lowerLetter"/>
      <w:lvlText w:val="%3."/>
      <w:lvlJc w:val="left"/>
      <w:pPr>
        <w:ind w:left="1006" w:hanging="-863"/>
        <w:tabs>
          <w:tab w:val="start" w:pos="2424"/>
        </w:tabs>
      </w:pPr>
    </w:lvl>
  </w:abstractNum>
  <w:abstractNum w:abstractNumId="164">
    <w:multiLevelType w:val="multilevel"/>
    <w:lvl w:ilvl="2">
      <w:start w:val="3"/>
      <w:numFmt w:val="lowerLetter"/>
      <w:lvlText w:val="%3."/>
      <w:lvlJc w:val="left"/>
      <w:pPr>
        <w:ind w:left="1006" w:hanging="-863"/>
        <w:tabs>
          <w:tab w:val="start" w:pos="2424"/>
        </w:tabs>
      </w:pPr>
    </w:lvl>
  </w:abstractNum>
  <w:abstractNum w:abstractNumId="165">
    <w:multiLevelType w:val="multilevel"/>
    <w:lvl w:ilvl="2">
      <w:start w:val="4"/>
      <w:numFmt w:val="lowerLetter"/>
      <w:lvlText w:val="%3."/>
      <w:lvlJc w:val="left"/>
      <w:pPr>
        <w:ind w:left="1006" w:hanging="-863"/>
        <w:tabs>
          <w:tab w:val="start" w:pos="2424"/>
        </w:tabs>
      </w:pPr>
    </w:lvl>
  </w:abstractNum>
  <w:abstractNum w:abstractNumId="166">
    <w:multiLevelType w:val="multilevel"/>
    <w:lvl w:ilvl="2">
      <w:start w:val="5"/>
      <w:numFmt w:val="lowerLetter"/>
      <w:lvlText w:val="%3."/>
      <w:lvlJc w:val="left"/>
      <w:pPr>
        <w:ind w:left="1006" w:hanging="-863"/>
        <w:tabs>
          <w:tab w:val="start" w:pos="2424"/>
        </w:tabs>
      </w:pPr>
    </w:lvl>
  </w:abstractNum>
  <w:abstractNum w:abstractNumId="167">
    <w:multiLevelType w:val="multilevel"/>
    <w:lvl w:ilvl="1">
      <w:start w:val="2"/>
      <w:numFmt w:val="decimal"/>
      <w:lvlText w:val="12.%2"/>
      <w:lvlJc w:val="left"/>
      <w:pPr>
        <w:ind w:left="0" w:hanging="-1006"/>
        <w:tabs>
          <w:tab w:val="start" w:pos="1734"/>
        </w:tabs>
      </w:pPr>
    </w:lvl>
  </w:abstractNum>
  <w:abstractNum w:abstractNumId="168">
    <w:multiLevelType w:val="multilevel"/>
    <w:lvl w:ilvl="2">
      <w:start w:val="1"/>
      <w:numFmt w:val="lowerLetter"/>
      <w:lvlText w:val="%3."/>
      <w:lvlJc w:val="left"/>
      <w:pPr>
        <w:ind w:left="0" w:hanging="-1006"/>
        <w:tabs>
          <w:tab w:val="start" w:pos="1558"/>
        </w:tabs>
      </w:pPr>
    </w:lvl>
  </w:abstractNum>
  <w:abstractNum w:abstractNumId="169">
    <w:multiLevelType w:val="multilevel"/>
    <w:lvl w:ilvl="3">
      <w:start w:val="1"/>
      <w:numFmt w:val="decimal"/>
      <w:lvlText w:val="(%4)"/>
      <w:lvlJc w:val="left"/>
      <w:pPr>
        <w:ind w:left="1149" w:hanging="-864"/>
        <w:tabs>
          <w:tab w:val="start" w:pos="2581"/>
        </w:tabs>
      </w:pPr>
    </w:lvl>
  </w:abstractNum>
  <w:abstractNum w:abstractNumId="170">
    <w:multiLevelType w:val="multilevel"/>
    <w:lvl w:ilvl="0">
      <w:start w:val="3"/>
      <w:numFmt w:val="decimal"/>
      <w:lvlText w:val="(%1)"/>
      <w:lvlJc w:val="left"/>
      <w:pPr>
        <w:ind w:left="0" w:hanging="-935"/>
        <w:tabs>
          <w:tab w:val="start" w:pos="1621"/>
        </w:tabs>
      </w:pPr>
    </w:lvl>
  </w:abstractNum>
  <w:abstractNum w:abstractNumId="171">
    <w:multiLevelType w:val="multilevel"/>
    <w:lvl w:ilvl="0">
      <w:start w:val="4"/>
      <w:numFmt w:val="decimal"/>
      <w:lvlText w:val="(%1)"/>
      <w:lvlJc w:val="left"/>
      <w:pPr>
        <w:ind w:left="0" w:hanging="-935"/>
        <w:tabs>
          <w:tab w:val="start" w:pos="1835"/>
        </w:tabs>
      </w:pPr>
    </w:lvl>
  </w:abstractNum>
  <w:abstractNum w:abstractNumId="172">
    <w:multiLevelType w:val="multilevel"/>
    <w:lvl w:ilvl="0">
      <w:start w:val="5"/>
      <w:numFmt w:val="decimal"/>
      <w:lvlText w:val="(%1)"/>
      <w:lvlJc w:val="left"/>
      <w:pPr>
        <w:ind w:left="0" w:hanging="-935"/>
        <w:tabs>
          <w:tab w:val="start" w:pos="1491"/>
        </w:tabs>
      </w:pPr>
    </w:lvl>
  </w:abstractNum>
  <w:abstractNum w:abstractNumId="173">
    <w:multiLevelType w:val="multilevel"/>
    <w:lvl w:ilvl="1">
      <w:start w:val="2"/>
      <w:numFmt w:val="lowerLetter"/>
      <w:lvlText w:val="%2."/>
      <w:lvlJc w:val="left"/>
      <w:pPr>
        <w:ind w:left="0" w:hanging="0"/>
        <w:tabs>
          <w:tab w:val="start" w:pos="544"/>
        </w:tabs>
      </w:pPr>
    </w:lvl>
  </w:abstractNum>
  <w:abstractNum w:abstractNumId="174">
    <w:multiLevelType w:val="multilevel"/>
    <w:lvl w:ilvl="2">
      <w:start w:val="1"/>
      <w:numFmt w:val="decimal"/>
      <w:lvlText w:val="(%3)"/>
      <w:lvlJc w:val="left"/>
      <w:pPr>
        <w:ind w:left="0" w:hanging="-935"/>
        <w:tabs>
          <w:tab w:val="start" w:pos="1464"/>
        </w:tabs>
      </w:pPr>
    </w:lvl>
  </w:abstractNum>
  <w:abstractNum w:abstractNumId="175">
    <w:multiLevelType w:val="multilevel"/>
    <w:lvl w:ilvl="2">
      <w:start w:val="2"/>
      <w:numFmt w:val="decimal"/>
      <w:lvlText w:val="(%3)"/>
      <w:lvlJc w:val="left"/>
      <w:pPr>
        <w:ind w:left="0" w:hanging="-935"/>
        <w:tabs>
          <w:tab w:val="start" w:pos="1621"/>
        </w:tabs>
      </w:pPr>
    </w:lvl>
  </w:abstractNum>
  <w:abstractNum w:abstractNumId="176">
    <w:multiLevelType w:val="multilevel"/>
    <w:lvl w:ilvl="2">
      <w:start w:val="3"/>
      <w:numFmt w:val="decimal"/>
      <w:lvlText w:val="(%3)"/>
      <w:lvlJc w:val="left"/>
      <w:pPr>
        <w:ind w:left="0" w:hanging="-935"/>
        <w:tabs>
          <w:tab w:val="start" w:pos="1623"/>
        </w:tabs>
      </w:pPr>
    </w:lvl>
  </w:abstractNum>
  <w:abstractNum w:abstractNumId="177">
    <w:multiLevelType w:val="multilevel"/>
    <w:lvl w:ilvl="3">
      <w:start w:val="10"/>
      <w:numFmt w:val="decimal"/>
      <w:lvlText w:val="%4)"/>
      <w:lvlJc w:val="left"/>
      <w:pPr>
        <w:ind w:left="0" w:hanging="0"/>
        <w:tabs>
          <w:tab w:val="start" w:pos="553"/>
        </w:tabs>
      </w:pPr>
    </w:lvl>
  </w:abstractNum>
  <w:abstractNum w:abstractNumId="178">
    <w:multiLevelType w:val="multilevel"/>
    <w:lvl w:ilvl="0">
      <w:start w:val="3"/>
      <w:numFmt w:val="decimal"/>
      <w:lvlText w:val="(%1)"/>
      <w:lvlJc w:val="left"/>
      <w:pPr>
        <w:ind w:left="0" w:hanging="-935"/>
        <w:tabs>
          <w:tab w:val="start" w:pos="1621"/>
        </w:tabs>
      </w:pPr>
    </w:lvl>
  </w:abstractNum>
  <w:abstractNum w:abstractNumId="179">
    <w:multiLevelType w:val="multilevel"/>
    <w:lvl w:ilvl="0">
      <w:start w:val="4"/>
      <w:numFmt w:val="decimal"/>
      <w:lvlText w:val="(%1)"/>
      <w:lvlJc w:val="left"/>
      <w:pPr>
        <w:ind w:left="0" w:hanging="-935"/>
        <w:tabs>
          <w:tab w:val="start" w:pos="1835"/>
        </w:tabs>
      </w:pPr>
    </w:lvl>
  </w:abstractNum>
  <w:abstractNum w:abstractNumId="180">
    <w:multiLevelType w:val="multilevel"/>
    <w:lvl w:ilvl="0">
      <w:start w:val="5"/>
      <w:numFmt w:val="decimal"/>
      <w:lvlText w:val="(%1)"/>
      <w:lvlJc w:val="left"/>
      <w:pPr>
        <w:ind w:left="0" w:hanging="-935"/>
        <w:tabs>
          <w:tab w:val="start" w:pos="1491"/>
        </w:tabs>
      </w:pPr>
    </w:lvl>
  </w:abstractNum>
  <w:abstractNum w:abstractNumId="181">
    <w:multiLevelType w:val="multilevel"/>
    <w:lvl w:ilvl="1">
      <w:start w:val="2"/>
      <w:numFmt w:val="lowerLetter"/>
      <w:lvlText w:val="%2."/>
      <w:lvlJc w:val="left"/>
      <w:pPr>
        <w:ind w:left="0" w:hanging="0"/>
        <w:tabs>
          <w:tab w:val="start" w:pos="544"/>
        </w:tabs>
      </w:pPr>
    </w:lvl>
  </w:abstractNum>
  <w:abstractNum w:abstractNumId="182">
    <w:multiLevelType w:val="multilevel"/>
    <w:lvl w:ilvl="2">
      <w:start w:val="1"/>
      <w:numFmt w:val="decimal"/>
      <w:lvlText w:val="(%3)"/>
      <w:lvlJc w:val="left"/>
      <w:pPr>
        <w:ind w:left="0" w:hanging="-935"/>
        <w:tabs>
          <w:tab w:val="start" w:pos="1464"/>
        </w:tabs>
      </w:pPr>
    </w:lvl>
  </w:abstractNum>
  <w:abstractNum w:abstractNumId="183">
    <w:multiLevelType w:val="multilevel"/>
    <w:lvl w:ilvl="2">
      <w:start w:val="2"/>
      <w:numFmt w:val="decimal"/>
      <w:lvlText w:val="(%3)"/>
      <w:lvlJc w:val="left"/>
      <w:pPr>
        <w:ind w:left="0" w:hanging="-935"/>
        <w:tabs>
          <w:tab w:val="start" w:pos="1621"/>
        </w:tabs>
      </w:pPr>
    </w:lvl>
  </w:abstractNum>
  <w:abstractNum w:abstractNumId="184">
    <w:multiLevelType w:val="multilevel"/>
    <w:lvl w:ilvl="2">
      <w:start w:val="3"/>
      <w:numFmt w:val="decimal"/>
      <w:lvlText w:val="(%3)"/>
      <w:lvlJc w:val="left"/>
      <w:pPr>
        <w:ind w:left="0" w:hanging="-935"/>
        <w:tabs>
          <w:tab w:val="start" w:pos="1623"/>
        </w:tabs>
      </w:pPr>
    </w:lvl>
  </w:abstractNum>
  <w:abstractNum w:abstractNumId="185">
    <w:multiLevelType w:val="multilevel"/>
    <w:lvl w:ilvl="3">
      <w:start w:val="10"/>
      <w:numFmt w:val="decimal"/>
      <w:lvlText w:val="%4)"/>
      <w:lvlJc w:val="left"/>
      <w:pPr>
        <w:ind w:left="0" w:hanging="0"/>
        <w:tabs>
          <w:tab w:val="start" w:pos="553"/>
        </w:tabs>
      </w:pPr>
    </w:lvl>
  </w:abstractNum>
  <w:abstractNum w:abstractNumId="186">
    <w:multiLevelType w:val="multilevel"/>
    <w:lvl w:ilvl="0">
      <w:start w:val="2"/>
      <w:numFmt w:val="lowerLetter"/>
      <w:lvlText w:val="%1."/>
      <w:lvlJc w:val="left"/>
      <w:pPr>
        <w:ind w:left="1044" w:hanging="-863"/>
        <w:tabs>
          <w:tab w:val="start" w:pos="2575"/>
        </w:tabs>
      </w:pPr>
    </w:lvl>
  </w:abstractNum>
  <w:abstractNum w:abstractNumId="187">
    <w:multiLevelType w:val="multilevel"/>
    <w:lvl w:ilvl="1">
      <w:start w:val="1"/>
      <w:numFmt w:val="decimal"/>
      <w:lvlText w:val="(%2)"/>
      <w:lvlJc w:val="left"/>
      <w:pPr>
        <w:ind w:left="1908" w:hanging="-863"/>
        <w:tabs>
          <w:tab w:val="start" w:pos="3471"/>
        </w:tabs>
      </w:pPr>
    </w:lvl>
  </w:abstractNum>
  <w:abstractNum w:abstractNumId="188">
    <w:multiLevelType w:val="multilevel"/>
    <w:lvl w:ilvl="1">
      <w:start w:val="2"/>
      <w:numFmt w:val="decimal"/>
      <w:lvlText w:val="(%2)"/>
      <w:lvlJc w:val="left"/>
      <w:pPr>
        <w:ind w:left="1908" w:hanging="-863"/>
        <w:tabs>
          <w:tab w:val="start" w:pos="3434"/>
        </w:tabs>
      </w:pPr>
    </w:lvl>
  </w:abstractNum>
  <w:abstractNum w:abstractNumId="189">
    <w:multiLevelType w:val="multilevel"/>
    <w:lvl w:ilvl="1">
      <w:start w:val="3"/>
      <w:numFmt w:val="decimal"/>
      <w:lvlText w:val="(%2)"/>
      <w:lvlJc w:val="left"/>
      <w:pPr>
        <w:ind w:left="1908" w:hanging="-863"/>
        <w:tabs>
          <w:tab w:val="start" w:pos="3438"/>
        </w:tabs>
      </w:pPr>
    </w:lvl>
  </w:abstractNum>
  <w:abstractNum w:abstractNumId="190">
    <w:multiLevelType w:val="multilevel"/>
    <w:lvl w:ilvl="0">
      <w:start w:val="3"/>
      <w:numFmt w:val="lowerLetter"/>
      <w:lvlText w:val="%1."/>
      <w:lvlJc w:val="left"/>
      <w:pPr>
        <w:ind w:left="1044" w:hanging="-863"/>
        <w:tabs>
          <w:tab w:val="start" w:pos="2438"/>
        </w:tabs>
      </w:pPr>
    </w:lvl>
  </w:abstractNum>
  <w:abstractNum w:abstractNumId="191">
    <w:multiLevelType w:val="multilevel"/>
    <w:lvl w:ilvl="1">
      <w:start w:val="1"/>
      <w:numFmt w:val="decimal"/>
      <w:lvlText w:val="(%2)"/>
      <w:lvlJc w:val="left"/>
      <w:pPr>
        <w:ind w:left="1044" w:hanging="-1726"/>
        <w:tabs>
          <w:tab w:val="start" w:pos="3337"/>
        </w:tabs>
      </w:pPr>
    </w:lvl>
  </w:abstractNum>
  <w:abstractNum w:abstractNumId="192">
    <w:multiLevelType w:val="multilevel"/>
    <w:lvl w:ilvl="1">
      <w:start w:val="2"/>
      <w:numFmt w:val="decimal"/>
      <w:lvlText w:val="(%2)"/>
      <w:lvlJc w:val="left"/>
      <w:pPr>
        <w:ind w:left="0" w:hanging="-2771"/>
        <w:tabs>
          <w:tab w:val="start" w:pos="3434"/>
        </w:tabs>
      </w:pPr>
    </w:lvl>
  </w:abstractNum>
  <w:abstractNum w:abstractNumId="193">
    <w:multiLevelType w:val="multilevel"/>
    <w:lvl w:ilvl="0">
      <w:start w:val="3"/>
      <w:numFmt w:val="decimal"/>
      <w:lvlText w:val="(%1)"/>
      <w:lvlJc w:val="left"/>
      <w:pPr>
        <w:ind w:left="1798" w:hanging="-863"/>
        <w:tabs>
          <w:tab w:val="start" w:pos="3470"/>
        </w:tabs>
      </w:pPr>
    </w:lvl>
  </w:abstractNum>
  <w:abstractNum w:abstractNumId="194">
    <w:multiLevelType w:val="multilevel"/>
    <w:lvl w:ilvl="0">
      <w:start w:val="4"/>
      <w:numFmt w:val="decimal"/>
      <w:lvlText w:val="(%1)"/>
      <w:lvlJc w:val="left"/>
      <w:pPr>
        <w:ind w:left="1798" w:hanging="-863"/>
        <w:tabs>
          <w:tab w:val="start" w:pos="3215"/>
        </w:tabs>
      </w:pPr>
    </w:lvl>
  </w:abstractNum>
  <w:abstractNum w:abstractNumId="195">
    <w:multiLevelType w:val="multilevel"/>
    <w:lvl w:ilvl="0">
      <w:start w:val="5"/>
      <w:numFmt w:val="decimal"/>
      <w:lvlText w:val="(%1)"/>
      <w:lvlJc w:val="left"/>
      <w:pPr>
        <w:ind w:left="1798" w:hanging="-863"/>
        <w:tabs>
          <w:tab w:val="start" w:pos="3354"/>
        </w:tabs>
      </w:pPr>
    </w:lvl>
  </w:abstractNum>
  <w:abstractNum w:abstractNumId="196">
    <w:multiLevelType w:val="multilevel"/>
    <w:lvl w:ilvl="1">
      <w:start w:val="4"/>
      <w:numFmt w:val="decimal"/>
      <w:lvlText w:val="12.%2"/>
      <w:lvlJc w:val="left"/>
      <w:pPr>
        <w:ind w:left="0" w:hanging="-935"/>
        <w:tabs>
          <w:tab w:val="start" w:pos="1627"/>
        </w:tabs>
      </w:pPr>
    </w:lvl>
  </w:abstractNum>
  <w:abstractNum w:abstractNumId="197">
    <w:multiLevelType w:val="multilevel"/>
    <w:lvl w:ilvl="0">
      <w:start w:val="5"/>
      <w:numFmt w:val="decimal"/>
      <w:lvlText w:val="12.%1"/>
      <w:lvlJc w:val="left"/>
      <w:pPr>
        <w:ind w:left="0" w:hanging="-935"/>
        <w:tabs>
          <w:tab w:val="start" w:pos="1627"/>
        </w:tabs>
      </w:pPr>
    </w:lvl>
  </w:abstractNum>
  <w:abstractNum w:abstractNumId="198">
    <w:multiLevelType w:val="multilevel"/>
    <w:lvl w:ilvl="1">
      <w:start w:val="1"/>
      <w:numFmt w:val="lowerLetter"/>
      <w:lvlText w:val="%2."/>
      <w:lvlJc w:val="left"/>
      <w:pPr>
        <w:ind w:left="935" w:hanging="-863"/>
        <w:tabs>
          <w:tab w:val="start" w:pos="2356"/>
        </w:tabs>
      </w:pPr>
    </w:lvl>
  </w:abstractNum>
  <w:abstractNum w:abstractNumId="199">
    <w:multiLevelType w:val="multilevel"/>
    <w:lvl w:ilvl="1">
      <w:start w:val="2"/>
      <w:numFmt w:val="lowerLetter"/>
      <w:lvlText w:val="%2."/>
      <w:lvlJc w:val="left"/>
      <w:pPr>
        <w:ind w:left="935" w:hanging="-863"/>
        <w:tabs>
          <w:tab w:val="start" w:pos="2437"/>
        </w:tabs>
      </w:pPr>
    </w:lvl>
  </w:abstractNum>
  <w:abstractNum w:abstractNumId="200">
    <w:multiLevelType w:val="multilevel"/>
    <w:lvl w:ilvl="0">
      <w:start w:val="6"/>
      <w:numFmt w:val="decimal"/>
      <w:lvlText w:val="12.%1"/>
      <w:lvlJc w:val="left"/>
      <w:pPr>
        <w:ind w:left="0" w:hanging="-935"/>
        <w:tabs>
          <w:tab w:val="start" w:pos="1662"/>
        </w:tabs>
      </w:pPr>
    </w:lvl>
  </w:abstractNum>
  <w:abstractNum w:abstractNumId="201">
    <w:multiLevelType w:val="multilevel"/>
    <w:lvl w:ilvl="0">
      <w:start w:val="7"/>
      <w:numFmt w:val="decimal"/>
      <w:lvlText w:val="12.%1"/>
      <w:lvlJc w:val="left"/>
      <w:pPr>
        <w:ind w:left="0" w:hanging="-935"/>
        <w:tabs>
          <w:tab w:val="start" w:pos="1627"/>
        </w:tabs>
      </w:pPr>
    </w:lvl>
  </w:abstractNum>
  <w:abstractNum w:abstractNumId="202">
    <w:multiLevelType w:val="multilevel"/>
    <w:lvl w:ilvl="0">
      <w:start w:val="8"/>
      <w:numFmt w:val="decimal"/>
      <w:lvlText w:val="12.%1"/>
      <w:lvlJc w:val="left"/>
      <w:pPr>
        <w:ind w:left="0" w:hanging="-935"/>
        <w:tabs>
          <w:tab w:val="start" w:pos="1627"/>
        </w:tabs>
      </w:pPr>
    </w:lvl>
  </w:abstractNum>
  <w:abstractNum w:abstractNumId="203">
    <w:multiLevelType w:val="multilevel"/>
    <w:lvl w:ilvl="0">
      <w:start w:val="9"/>
      <w:numFmt w:val="decimal"/>
      <w:lvlText w:val="12.%1"/>
      <w:lvlJc w:val="left"/>
      <w:pPr>
        <w:ind w:left="0" w:hanging="-935"/>
        <w:tabs>
          <w:tab w:val="start" w:pos="1647"/>
        </w:tabs>
      </w:pPr>
    </w:lvl>
  </w:abstractNum>
  <w:abstractNum w:abstractNumId="204">
    <w:multiLevelType w:val="multilevel"/>
    <w:lvl w:ilvl="0">
      <w:start w:val="10"/>
      <w:numFmt w:val="decimal"/>
      <w:lvlText w:val="12.%1"/>
      <w:lvlJc w:val="left"/>
      <w:pPr>
        <w:ind w:left="0" w:hanging="-1006"/>
        <w:tabs>
          <w:tab w:val="start" w:pos="1837"/>
        </w:tabs>
      </w:pPr>
    </w:lvl>
  </w:abstractNum>
  <w:abstractNum w:abstractNumId="205">
    <w:multiLevelType w:val="multilevel"/>
    <w:lvl w:ilvl="0">
      <w:start w:val="1"/>
      <w:numFmt w:val="decimal"/>
      <w:lvlText w:val="13.%1"/>
      <w:lvlJc w:val="left"/>
      <w:pPr>
        <w:ind w:left="0" w:hanging="-1006"/>
        <w:tabs>
          <w:tab w:val="start" w:pos="1724"/>
        </w:tabs>
      </w:pPr>
    </w:lvl>
  </w:abstractNum>
  <w:abstractNum w:abstractNumId="206">
    <w:multiLevelType w:val="multilevel"/>
    <w:lvl w:ilvl="0">
      <w:start w:val="2"/>
      <w:numFmt w:val="decimal"/>
      <w:lvlText w:val="13.%1"/>
      <w:lvlJc w:val="left"/>
      <w:pPr>
        <w:ind w:left="0" w:hanging="-1006"/>
        <w:tabs>
          <w:tab w:val="start" w:pos="1718"/>
        </w:tabs>
      </w:pPr>
    </w:lvl>
  </w:abstractNum>
  <w:abstractNum w:abstractNumId="207">
    <w:multiLevelType w:val="multilevel"/>
    <w:lvl w:ilvl="0">
      <w:start w:val="3"/>
      <w:numFmt w:val="decimal"/>
      <w:lvlText w:val="13.%1"/>
      <w:lvlJc w:val="left"/>
      <w:pPr>
        <w:ind w:left="0" w:hanging="-1006"/>
        <w:tabs>
          <w:tab w:val="start" w:pos="1739"/>
        </w:tabs>
      </w:pPr>
    </w:lvl>
  </w:abstractNum>
  <w:abstractNum w:abstractNumId="208">
    <w:multiLevelType w:val="multilevel"/>
    <w:lvl w:ilvl="0">
      <w:start w:val="4"/>
      <w:numFmt w:val="decimal"/>
      <w:lvlText w:val="13.%1"/>
      <w:lvlJc w:val="left"/>
      <w:pPr>
        <w:ind w:left="0" w:hanging="-1078"/>
        <w:tabs>
          <w:tab w:val="start" w:pos="1771"/>
        </w:tabs>
      </w:pPr>
    </w:lvl>
  </w:abstractNum>
  <w:abstractNum w:abstractNumId="209">
    <w:multiLevelType w:val="multilevel"/>
    <w:lvl w:ilvl="1">
      <w:start w:val="1"/>
      <w:numFmt w:val="lowerLetter"/>
      <w:lvlText w:val="%2."/>
      <w:lvlJc w:val="left"/>
      <w:pPr>
        <w:ind w:left="1006" w:hanging="-935"/>
        <w:tabs>
          <w:tab w:val="start" w:pos="2496"/>
        </w:tabs>
      </w:pPr>
    </w:lvl>
  </w:abstractNum>
  <w:abstractNum w:abstractNumId="210">
    <w:multiLevelType w:val="multilevel"/>
    <w:lvl w:ilvl="0">
      <w:start w:val="100"/>
      <w:numFmt w:val="lowerRoman"/>
      <w:lvlText w:val="%1."/>
      <w:lvlJc w:val="left"/>
      <w:pPr>
        <w:ind w:left="863" w:hanging="-863"/>
        <w:tabs>
          <w:tab w:val="start" w:pos="2662"/>
        </w:tabs>
      </w:pPr>
    </w:lvl>
  </w:abstractNum>
  <w:abstractNum w:abstractNumId="211">
    <w:multiLevelType w:val="multilevel"/>
    <w:lvl w:ilvl="1">
      <w:start w:val="500"/>
      <w:numFmt w:val="lowerRoman"/>
      <w:lvlText w:val="%2."/>
      <w:lvlJc w:val="left"/>
      <w:pPr>
        <w:ind w:left="863" w:hanging="-863"/>
        <w:tabs>
          <w:tab w:val="start" w:pos="2284"/>
        </w:tabs>
      </w:pPr>
    </w:lvl>
  </w:abstractNum>
  <w:abstractNum w:abstractNumId="212">
    <w:multiLevelType w:val="multilevel"/>
    <w:lvl w:ilvl="2">
      <w:start w:val="5"/>
      <w:numFmt w:val="lowerLetter"/>
      <w:lvlText w:val="%3."/>
      <w:lvlJc w:val="left"/>
      <w:pPr>
        <w:ind w:left="863" w:hanging="-863"/>
        <w:tabs>
          <w:tab w:val="start" w:pos="2284"/>
        </w:tabs>
      </w:pPr>
    </w:lvl>
  </w:abstractNum>
  <w:abstractNum w:abstractNumId="213">
    <w:multiLevelType w:val="multilevel"/>
    <w:lvl w:ilvl="0">
      <w:start w:val="1"/>
      <w:numFmt w:val="lowerLetter"/>
      <w:lvlText w:val="%1."/>
      <w:lvlJc w:val="left"/>
      <w:pPr>
        <w:ind w:left="1078" w:hanging="-791"/>
        <w:tabs>
          <w:tab w:val="start" w:pos="2400"/>
        </w:tabs>
      </w:pPr>
    </w:lvl>
  </w:abstractNum>
  <w:abstractNum w:abstractNumId="214">
    <w:multiLevelType w:val="multilevel"/>
    <w:lvl w:ilvl="0">
      <w:start w:val="2"/>
      <w:numFmt w:val="lowerLetter"/>
      <w:lvlText w:val="%1."/>
      <w:lvlJc w:val="left"/>
      <w:pPr>
        <w:ind w:left="1078" w:hanging="-791"/>
        <w:tabs>
          <w:tab w:val="start" w:pos="2400"/>
        </w:tabs>
      </w:pPr>
    </w:lvl>
  </w:abstractNum>
  <w:abstractNum w:abstractNumId="215">
    <w:multiLevelType w:val="multilevel"/>
    <w:lvl w:ilvl="1">
      <w:start w:val="1"/>
      <w:numFmt w:val="decimal"/>
      <w:lvlText w:val="(%2)"/>
      <w:lvlJc w:val="left"/>
      <w:pPr>
        <w:ind w:left="1870" w:hanging="-935"/>
        <w:tabs>
          <w:tab w:val="start" w:pos="3371"/>
        </w:tabs>
      </w:pPr>
    </w:lvl>
  </w:abstractNum>
  <w:abstractNum w:abstractNumId="216">
    <w:multiLevelType w:val="multilevel"/>
    <w:lvl w:ilvl="1">
      <w:start w:val="2"/>
      <w:numFmt w:val="decimal"/>
      <w:lvlText w:val="(%2)"/>
      <w:lvlJc w:val="left"/>
      <w:pPr>
        <w:ind w:left="1870" w:hanging="-935"/>
        <w:tabs>
          <w:tab w:val="start" w:pos="3387"/>
        </w:tabs>
      </w:pPr>
    </w:lvl>
  </w:abstractNum>
  <w:abstractNum w:abstractNumId="217">
    <w:multiLevelType w:val="multilevel"/>
    <w:lvl w:ilvl="0">
      <w:start w:val="6"/>
      <w:numFmt w:val="decimal"/>
      <w:lvlText w:val="13.%1"/>
      <w:lvlJc w:val="left"/>
      <w:pPr>
        <w:ind w:left="0" w:hanging="-1078"/>
        <w:tabs>
          <w:tab w:val="start" w:pos="1801"/>
        </w:tabs>
      </w:pPr>
    </w:lvl>
  </w:abstractNum>
  <w:abstractNum w:abstractNumId="218">
    <w:multiLevelType w:val="multilevel"/>
    <w:lvl w:ilvl="1">
      <w:start w:val="1"/>
      <w:numFmt w:val="lowerLetter"/>
      <w:lvlText w:val="%2."/>
      <w:lvlJc w:val="left"/>
      <w:pPr>
        <w:ind w:left="0" w:hanging="-1942"/>
        <w:tabs>
          <w:tab w:val="start" w:pos="2363"/>
        </w:tabs>
      </w:pPr>
    </w:lvl>
  </w:abstractNum>
  <w:abstractNum w:abstractNumId="219">
    <w:multiLevelType w:val="multilevel"/>
    <w:lvl w:ilvl="0">
      <w:start w:val="2"/>
      <w:numFmt w:val="lowerLetter"/>
      <w:lvlText w:val="%1."/>
      <w:lvlJc w:val="left"/>
      <w:pPr>
        <w:ind w:left="1078" w:hanging="-863"/>
        <w:tabs>
          <w:tab w:val="start" w:pos="2493"/>
        </w:tabs>
      </w:pPr>
    </w:lvl>
  </w:abstractNum>
  <w:abstractNum w:abstractNumId="220">
    <w:multiLevelType w:val="multilevel"/>
    <w:lvl w:ilvl="0">
      <w:start w:val="3"/>
      <w:numFmt w:val="lowerLetter"/>
      <w:lvlText w:val="%1."/>
      <w:lvlJc w:val="left"/>
      <w:pPr>
        <w:ind w:left="1078" w:hanging="-863"/>
        <w:tabs>
          <w:tab w:val="start" w:pos="2475"/>
        </w:tabs>
      </w:pPr>
    </w:lvl>
  </w:abstractNum>
  <w:abstractNum w:abstractNumId="221">
    <w:multiLevelType w:val="multilevel"/>
    <w:lvl w:ilvl="0">
      <w:start w:val="8"/>
      <w:numFmt w:val="decimal"/>
      <w:lvlText w:val="13.%1"/>
      <w:lvlJc w:val="left"/>
      <w:pPr>
        <w:ind w:left="0" w:hanging="-1006"/>
        <w:tabs>
          <w:tab w:val="start" w:pos="1699"/>
        </w:tabs>
      </w:pPr>
    </w:lvl>
  </w:abstractNum>
  <w:abstractNum w:abstractNumId="222">
    <w:multiLevelType w:val="multilevel"/>
    <w:lvl w:ilvl="1">
      <w:start w:val="1"/>
      <w:numFmt w:val="lowerLetter"/>
      <w:lvlText w:val="%2."/>
      <w:lvlJc w:val="left"/>
      <w:pPr>
        <w:ind w:left="1798" w:hanging="0"/>
        <w:tabs>
          <w:tab w:val="start" w:pos="2375"/>
        </w:tabs>
      </w:pPr>
    </w:lvl>
  </w:abstractNum>
  <w:abstractNum w:abstractNumId="223">
    <w:multiLevelType w:val="multilevel"/>
    <w:lvl w:ilvl="1">
      <w:start w:val="2"/>
      <w:numFmt w:val="lowerLetter"/>
      <w:lvlText w:val="%2."/>
      <w:lvlJc w:val="left"/>
      <w:pPr>
        <w:ind w:left="0" w:hanging="-1798"/>
        <w:tabs>
          <w:tab w:val="start" w:pos="2352"/>
        </w:tabs>
      </w:pPr>
    </w:lvl>
  </w:abstractNum>
  <w:abstractNum w:abstractNumId="224">
    <w:multiLevelType w:val="multilevel"/>
    <w:lvl w:ilvl="2">
      <w:start w:val="1"/>
      <w:numFmt w:val="decimal"/>
      <w:lvlText w:val="(%3)"/>
      <w:lvlJc w:val="left"/>
      <w:pPr>
        <w:ind w:left="1798" w:hanging="-935"/>
        <w:tabs>
          <w:tab w:val="start" w:pos="3450"/>
        </w:tabs>
      </w:pPr>
    </w:lvl>
  </w:abstractNum>
  <w:abstractNum w:abstractNumId="225">
    <w:multiLevelType w:val="multilevel"/>
    <w:lvl w:ilvl="2">
      <w:start w:val="2"/>
      <w:numFmt w:val="decimal"/>
      <w:lvlText w:val="(%3)"/>
      <w:lvlJc w:val="left"/>
      <w:pPr>
        <w:ind w:left="1798" w:hanging="-935"/>
        <w:tabs>
          <w:tab w:val="start" w:pos="3287"/>
        </w:tabs>
      </w:pPr>
    </w:lvl>
  </w:abstractNum>
  <w:abstractNum w:abstractNumId="226">
    <w:multiLevelType w:val="multilevel"/>
    <w:lvl w:ilvl="3">
      <w:start w:val="1"/>
      <w:numFmt w:val="lowerRoman"/>
      <w:lvlText w:val="(%4)"/>
      <w:lvlJc w:val="left"/>
      <w:pPr>
        <w:ind w:left="2733" w:hanging="-863"/>
        <w:tabs>
          <w:tab w:val="start" w:pos="4169"/>
        </w:tabs>
      </w:pPr>
    </w:lvl>
  </w:abstractNum>
  <w:abstractNum w:abstractNumId="227">
    <w:multiLevelType w:val="multilevel"/>
    <w:lvl w:ilvl="3">
      <w:start w:val="2"/>
      <w:numFmt w:val="lowerRoman"/>
      <w:lvlText w:val="(%4)"/>
      <w:lvlJc w:val="left"/>
      <w:pPr>
        <w:ind w:left="2733" w:hanging="-863"/>
        <w:tabs>
          <w:tab w:val="start" w:pos="4319"/>
        </w:tabs>
      </w:pPr>
    </w:lvl>
  </w:abstractNum>
  <w:abstractNum w:abstractNumId="228">
    <w:multiLevelType w:val="multilevel"/>
    <w:lvl w:ilvl="4">
      <w:start w:val="16"/>
      <w:numFmt w:val="decimal"/>
      <w:lvlText w:val="13.%5"/>
      <w:lvlJc w:val="left"/>
      <w:pPr>
        <w:ind w:left="2733" w:hanging="0"/>
        <w:tabs>
          <w:tab w:val="start" w:pos="3601"/>
        </w:tabs>
      </w:pPr>
    </w:lvl>
  </w:abstractNum>
  <w:abstractNum w:abstractNumId="229">
    <w:multiLevelType w:val="multilevel"/>
    <w:lvl w:ilvl="1">
      <w:start w:val="3"/>
      <w:numFmt w:val="lowerLetter"/>
      <w:lvlText w:val="%2."/>
      <w:lvlJc w:val="left"/>
      <w:pPr>
        <w:ind w:left="1494" w:hanging="-448"/>
        <w:tabs>
          <w:tab w:val="start" w:pos="2496"/>
        </w:tabs>
      </w:pPr>
    </w:lvl>
  </w:abstractNum>
  <w:abstractNum w:abstractNumId="230">
    <w:multiLevelType w:val="multilevel"/>
    <w:lvl w:ilvl="0">
      <w:start w:val="10"/>
      <w:numFmt w:val="decimal"/>
      <w:lvlText w:val="13.%1"/>
      <w:lvlJc w:val="left"/>
      <w:pPr>
        <w:ind w:left="0" w:hanging="-1006"/>
        <w:tabs>
          <w:tab w:val="start" w:pos="1837"/>
        </w:tabs>
      </w:pPr>
    </w:lvl>
  </w:abstractNum>
  <w:abstractNum w:abstractNumId="231">
    <w:multiLevelType w:val="multilevel"/>
    <w:lvl w:ilvl="0">
      <w:start w:val="11"/>
      <w:numFmt w:val="decimal"/>
      <w:lvlText w:val="13.%1"/>
      <w:lvlJc w:val="left"/>
      <w:pPr>
        <w:ind w:left="0" w:hanging="-1006"/>
        <w:tabs>
          <w:tab w:val="start" w:pos="1837"/>
        </w:tabs>
      </w:pPr>
    </w:lvl>
  </w:abstractNum>
  <w:abstractNum w:abstractNumId="232">
    <w:multiLevelType w:val="multilevel"/>
    <w:lvl w:ilvl="0">
      <w:start w:val="12"/>
      <w:numFmt w:val="decimal"/>
      <w:lvlText w:val="13.%1"/>
      <w:lvlJc w:val="left"/>
      <w:pPr>
        <w:ind w:left="0" w:hanging="-1006"/>
        <w:tabs>
          <w:tab w:val="start" w:pos="1837"/>
        </w:tabs>
      </w:pPr>
    </w:lvl>
  </w:abstractNum>
  <w:abstractNum w:abstractNumId="233">
    <w:multiLevelType w:val="multilevel"/>
    <w:lvl w:ilvl="0">
      <w:start w:val="13"/>
      <w:numFmt w:val="decimal"/>
      <w:lvlText w:val="13.%1"/>
      <w:lvlJc w:val="left"/>
      <w:pPr>
        <w:ind w:left="0" w:hanging="-1006"/>
        <w:tabs>
          <w:tab w:val="start" w:pos="1837"/>
        </w:tabs>
      </w:pPr>
    </w:lvl>
  </w:abstractNum>
  <w:abstractNum w:abstractNumId="234">
    <w:multiLevelType w:val="multilevel"/>
    <w:lvl w:ilvl="1">
      <w:start w:val="1"/>
      <w:numFmt w:val="lowerLetter"/>
      <w:lvlText w:val="%2."/>
      <w:lvlJc w:val="left"/>
      <w:pPr>
        <w:ind w:left="1006" w:hanging="-935"/>
        <w:tabs>
          <w:tab w:val="start" w:pos="2500"/>
        </w:tabs>
      </w:pPr>
    </w:lvl>
  </w:abstractNum>
  <w:abstractNum w:abstractNumId="235">
    <w:multiLevelType w:val="multilevel"/>
    <w:lvl w:ilvl="1">
      <w:start w:val="2"/>
      <w:numFmt w:val="lowerLetter"/>
      <w:lvlText w:val="%2."/>
      <w:lvlJc w:val="left"/>
      <w:pPr>
        <w:ind w:left="1006" w:hanging="-935"/>
        <w:tabs>
          <w:tab w:val="start" w:pos="2369"/>
        </w:tabs>
      </w:pPr>
    </w:lvl>
  </w:abstractNum>
  <w:abstractNum w:abstractNumId="236">
    <w:multiLevelType w:val="multilevel"/>
    <w:lvl w:ilvl="1">
      <w:start w:val="3"/>
      <w:numFmt w:val="lowerLetter"/>
      <w:lvlText w:val="%2."/>
      <w:lvlJc w:val="left"/>
      <w:pPr>
        <w:ind w:left="1006" w:hanging="-935"/>
        <w:tabs>
          <w:tab w:val="start" w:pos="2357"/>
        </w:tabs>
      </w:pPr>
    </w:lvl>
  </w:abstractNum>
  <w:abstractNum w:abstractNumId="237">
    <w:multiLevelType w:val="multilevel"/>
    <w:lvl w:ilvl="0">
      <w:start w:val="1"/>
      <w:numFmt w:val="decimal"/>
      <w:lvlText w:val="(%1)"/>
      <w:lvlJc w:val="left"/>
      <w:pPr>
        <w:ind w:left="1798" w:hanging="-863"/>
        <w:tabs>
          <w:tab w:val="start" w:pos="3328"/>
        </w:tabs>
      </w:pPr>
    </w:lvl>
  </w:abstractNum>
  <w:abstractNum w:abstractNumId="238">
    <w:multiLevelType w:val="multilevel"/>
    <w:lvl w:ilvl="0">
      <w:start w:val="2"/>
      <w:numFmt w:val="decimal"/>
      <w:lvlText w:val="(%1)"/>
      <w:lvlJc w:val="left"/>
      <w:pPr>
        <w:ind w:left="1798" w:hanging="-863"/>
        <w:tabs>
          <w:tab w:val="start" w:pos="3328"/>
        </w:tabs>
      </w:pPr>
    </w:lvl>
  </w:abstractNum>
  <w:abstractNum w:abstractNumId="239">
    <w:multiLevelType w:val="multilevel"/>
    <w:lvl w:ilvl="0">
      <w:start w:val="3"/>
      <w:numFmt w:val="decimal"/>
      <w:lvlText w:val="(%1)"/>
      <w:lvlJc w:val="left"/>
      <w:pPr>
        <w:ind w:left="1798" w:hanging="-863"/>
        <w:tabs>
          <w:tab w:val="start" w:pos="3227"/>
        </w:tabs>
      </w:pPr>
    </w:lvl>
  </w:abstractNum>
  <w:abstractNum w:abstractNumId="240">
    <w:multiLevelType w:val="multilevel"/>
    <w:lvl w:ilvl="1">
      <w:start w:val="500"/>
      <w:numFmt w:val="lowerRoman"/>
      <w:lvlText w:val="%2."/>
      <w:lvlJc w:val="left"/>
      <w:pPr>
        <w:ind w:left="935" w:hanging="-863"/>
        <w:tabs>
          <w:tab w:val="start" w:pos="2222"/>
        </w:tabs>
      </w:pPr>
    </w:lvl>
  </w:abstractNum>
  <w:abstractNum w:abstractNumId="241">
    <w:multiLevelType w:val="multilevel"/>
    <w:lvl w:ilvl="2">
      <w:start w:val="14"/>
      <w:numFmt w:val="decimal"/>
      <w:lvlText w:val="13.%3"/>
      <w:lvlJc w:val="left"/>
      <w:pPr>
        <w:ind w:left="0" w:hanging="-935"/>
        <w:tabs>
          <w:tab w:val="start" w:pos="1784"/>
        </w:tabs>
      </w:pPr>
    </w:lvl>
  </w:abstractNum>
  <w:abstractNum w:abstractNumId="242">
    <w:multiLevelType w:val="multilevel"/>
    <w:lvl w:ilvl="2">
      <w:start w:val="15"/>
      <w:numFmt w:val="decimal"/>
      <w:lvlText w:val="13.%3"/>
      <w:lvlJc w:val="left"/>
      <w:pPr>
        <w:ind w:left="0" w:hanging="-935"/>
        <w:tabs>
          <w:tab w:val="start" w:pos="1730"/>
        </w:tabs>
      </w:pPr>
    </w:lvl>
  </w:abstractNum>
  <w:abstractNum w:abstractNumId="243">
    <w:multiLevelType w:val="multilevel"/>
    <w:lvl w:ilvl="2">
      <w:start w:val="16"/>
      <w:numFmt w:val="decimal"/>
      <w:lvlText w:val="13.%3"/>
      <w:lvlJc w:val="left"/>
      <w:pPr>
        <w:ind w:left="0" w:hanging="-935"/>
        <w:tabs>
          <w:tab w:val="start" w:pos="1730"/>
        </w:tabs>
      </w:pPr>
    </w:lvl>
  </w:abstractNum>
  <w:abstractNum w:abstractNumId="244">
    <w:multiLevelType w:val="multilevel"/>
    <w:lvl w:ilvl="0">
      <w:start w:val="17"/>
      <w:numFmt w:val="decimal"/>
      <w:lvlText w:val="13.%1"/>
      <w:lvlJc w:val="left"/>
      <w:pPr>
        <w:ind w:left="0" w:hanging="-1006"/>
        <w:tabs>
          <w:tab w:val="start" w:pos="1862"/>
        </w:tabs>
      </w:pPr>
    </w:lvl>
  </w:abstractNum>
  <w:abstractNum w:abstractNumId="245">
    <w:multiLevelType w:val="multilevel"/>
    <w:lvl w:ilvl="1">
      <w:start w:val="14"/>
      <w:numFmt w:val="decimal"/>
      <w:lvlText w:val="%2."/>
      <w:lvlJc w:val="left"/>
      <w:pPr>
        <w:ind w:left="0" w:hanging="0"/>
        <w:tabs>
          <w:tab w:val="start" w:pos="701"/>
        </w:tabs>
      </w:pPr>
    </w:lvl>
  </w:abstractNum>
  <w:abstractNum w:abstractNumId="246">
    <w:multiLevelType w:val="multilevel"/>
    <w:lvl w:ilvl="2">
      <w:start w:val="1"/>
      <w:numFmt w:val="decimal"/>
      <w:lvlText w:val="14.%3"/>
      <w:lvlJc w:val="left"/>
      <w:pPr>
        <w:ind w:left="0" w:hanging="-1006"/>
        <w:tabs>
          <w:tab w:val="start" w:pos="1701"/>
        </w:tabs>
      </w:pPr>
    </w:lvl>
  </w:abstractNum>
  <w:abstractNum w:abstractNumId="247">
    <w:multiLevelType w:val="multilevel"/>
    <w:lvl w:ilvl="2">
      <w:start w:val="2"/>
      <w:numFmt w:val="decimal"/>
      <w:lvlText w:val="14.%3"/>
      <w:lvlJc w:val="left"/>
      <w:pPr>
        <w:ind w:left="0" w:hanging="-1006"/>
        <w:tabs>
          <w:tab w:val="start" w:pos="1734"/>
        </w:tabs>
      </w:pPr>
    </w:lvl>
  </w:abstractNum>
  <w:abstractNum w:abstractNumId="248">
    <w:multiLevelType w:val="multilevel"/>
    <w:lvl w:ilvl="2">
      <w:start w:val="3"/>
      <w:numFmt w:val="decimal"/>
      <w:lvlText w:val="14.%3"/>
      <w:lvlJc w:val="left"/>
      <w:pPr>
        <w:ind w:left="0" w:hanging="-1078"/>
        <w:tabs>
          <w:tab w:val="start" w:pos="1806"/>
        </w:tabs>
      </w:pPr>
    </w:lvl>
  </w:abstractNum>
  <w:abstractNum w:abstractNumId="249">
    <w:multiLevelType w:val="multilevel"/>
    <w:lvl w:ilvl="2">
      <w:start w:val="4"/>
      <w:numFmt w:val="decimal"/>
      <w:lvlText w:val="14.%3"/>
      <w:lvlJc w:val="left"/>
      <w:pPr>
        <w:ind w:left="0" w:hanging="-1078"/>
        <w:tabs>
          <w:tab w:val="start" w:pos="1801"/>
        </w:tabs>
      </w:pPr>
    </w:lvl>
  </w:abstractNum>
  <w:abstractNum w:abstractNumId="250">
    <w:multiLevelType w:val="multilevel"/>
    <w:lvl w:ilvl="0">
      <w:start w:val="5"/>
      <w:numFmt w:val="decimal"/>
      <w:lvlText w:val="14.%1"/>
      <w:lvlJc w:val="left"/>
      <w:pPr>
        <w:ind w:left="0" w:hanging="-1006"/>
        <w:tabs>
          <w:tab w:val="start" w:pos="1732"/>
        </w:tabs>
      </w:pPr>
    </w:lvl>
  </w:abstractNum>
  <w:abstractNum w:abstractNumId="251">
    <w:multiLevelType w:val="multilevel"/>
    <w:lvl w:ilvl="1">
      <w:start w:val="1"/>
      <w:numFmt w:val="lowerLetter"/>
      <w:lvlText w:val="%2."/>
      <w:lvlJc w:val="left"/>
      <w:pPr>
        <w:ind w:left="1006" w:hanging="-863"/>
        <w:tabs>
          <w:tab w:val="start" w:pos="2294"/>
        </w:tabs>
      </w:pPr>
    </w:lvl>
  </w:abstractNum>
  <w:abstractNum w:abstractNumId="252">
    <w:multiLevelType w:val="multilevel"/>
    <w:lvl w:ilvl="1">
      <w:start w:val="2"/>
      <w:numFmt w:val="lowerLetter"/>
      <w:lvlText w:val="%2."/>
      <w:lvlJc w:val="left"/>
      <w:pPr>
        <w:ind w:left="1006" w:hanging="-863"/>
        <w:tabs>
          <w:tab w:val="start" w:pos="2428"/>
        </w:tabs>
      </w:pPr>
    </w:lvl>
  </w:abstractNum>
  <w:abstractNum w:abstractNumId="253">
    <w:multiLevelType w:val="multilevel"/>
    <w:lvl w:ilvl="0">
      <w:start w:val="6"/>
      <w:numFmt w:val="decimal"/>
      <w:lvlText w:val="14.%1"/>
      <w:lvlJc w:val="left"/>
      <w:pPr>
        <w:ind w:left="0" w:hanging="-1006"/>
        <w:tabs>
          <w:tab w:val="start" w:pos="1744"/>
        </w:tabs>
      </w:pPr>
    </w:lvl>
  </w:abstractNum>
  <w:abstractNum w:abstractNumId="254">
    <w:multiLevelType w:val="multilevel"/>
    <w:lvl w:ilvl="0">
      <w:start w:val="7"/>
      <w:numFmt w:val="decimal"/>
      <w:lvlText w:val="14.%1"/>
      <w:lvlJc w:val="left"/>
      <w:pPr>
        <w:ind w:left="0" w:hanging="-1006"/>
        <w:tabs>
          <w:tab w:val="start" w:pos="1719"/>
        </w:tabs>
      </w:pPr>
    </w:lvl>
  </w:abstractNum>
  <w:abstractNum w:abstractNumId="255">
    <w:multiLevelType w:val="multilevel"/>
    <w:lvl w:ilvl="0">
      <w:start w:val="8"/>
      <w:numFmt w:val="decimal"/>
      <w:lvlText w:val="14.%1"/>
      <w:lvlJc w:val="left"/>
      <w:pPr>
        <w:ind w:left="0" w:hanging="-1006"/>
        <w:tabs>
          <w:tab w:val="start" w:pos="1719"/>
        </w:tabs>
      </w:pPr>
    </w:lvl>
  </w:abstractNum>
  <w:abstractNum w:abstractNumId="256">
    <w:multiLevelType w:val="multilevel"/>
    <w:lvl w:ilvl="0">
      <w:start w:val="9"/>
      <w:numFmt w:val="decimal"/>
      <w:lvlText w:val="14.%1"/>
      <w:lvlJc w:val="left"/>
      <w:pPr>
        <w:ind w:left="0" w:hanging="-1078"/>
        <w:tabs>
          <w:tab w:val="start" w:pos="1806"/>
        </w:tabs>
      </w:pPr>
    </w:lvl>
  </w:abstractNum>
  <w:abstractNum w:abstractNumId="257">
    <w:multiLevelType w:val="multilevel"/>
    <w:lvl w:ilvl="0">
      <w:start w:val="10"/>
      <w:numFmt w:val="decimal"/>
      <w:lvlText w:val="14.%1"/>
      <w:lvlJc w:val="left"/>
      <w:pPr>
        <w:ind w:left="0" w:hanging="-1006"/>
        <w:tabs>
          <w:tab w:val="start" w:pos="1837"/>
        </w:tabs>
      </w:pPr>
    </w:lvl>
  </w:abstractNum>
  <w:abstractNum w:abstractNumId="258">
    <w:multiLevelType w:val="multilevel"/>
    <w:lvl w:ilvl="0">
      <w:start w:val="11"/>
      <w:numFmt w:val="decimal"/>
      <w:lvlText w:val="14.%1"/>
      <w:lvlJc w:val="left"/>
      <w:pPr>
        <w:ind w:left="0" w:hanging="-1006"/>
        <w:tabs>
          <w:tab w:val="start" w:pos="1837"/>
        </w:tabs>
      </w:pPr>
    </w:lvl>
  </w:abstractNum>
  <w:abstractNum w:abstractNumId="259">
    <w:multiLevelType w:val="multilevel"/>
    <w:lvl w:ilvl="1">
      <w:start w:val="12"/>
      <w:numFmt w:val="decimal"/>
      <w:lvlText w:val="14.%2."/>
      <w:lvlJc w:val="left"/>
      <w:pPr>
        <w:ind w:left="0" w:hanging="-1006"/>
        <w:tabs>
          <w:tab w:val="start" w:pos="2025"/>
        </w:tabs>
      </w:pPr>
    </w:lvl>
  </w:abstractNum>
  <w:abstractNum w:abstractNumId="260">
    <w:multiLevelType w:val="multilevel"/>
    <w:lvl w:ilvl="2">
      <w:start w:val="13"/>
      <w:numFmt w:val="decimal"/>
      <w:lvlText w:val="14.%3"/>
      <w:lvlJc w:val="left"/>
      <w:pPr>
        <w:ind w:left="0" w:hanging="-1006"/>
        <w:tabs>
          <w:tab w:val="start" w:pos="1862"/>
        </w:tabs>
      </w:pPr>
    </w:lvl>
  </w:abstractNum>
  <w:abstractNum w:abstractNumId="261">
    <w:multiLevelType w:val="multilevel"/>
    <w:lvl w:ilvl="2">
      <w:start w:val="14"/>
      <w:numFmt w:val="decimal"/>
      <w:lvlText w:val="14.%3"/>
      <w:lvlJc w:val="left"/>
      <w:pPr>
        <w:ind w:left="71" w:hanging="-935"/>
        <w:tabs>
          <w:tab w:val="start" w:pos="1837"/>
        </w:tabs>
      </w:pPr>
    </w:lvl>
  </w:abstractNum>
  <w:abstractNum w:abstractNumId="262">
    <w:multiLevelType w:val="multilevel"/>
    <w:lvl w:ilvl="2">
      <w:start w:val="15"/>
      <w:numFmt w:val="decimal"/>
      <w:lvlText w:val="14.%3"/>
      <w:lvlJc w:val="left"/>
      <w:pPr>
        <w:ind w:left="0" w:hanging="-1006"/>
        <w:tabs>
          <w:tab w:val="start" w:pos="1838"/>
        </w:tabs>
      </w:pPr>
    </w:lvl>
  </w:abstractNum>
  <w:abstractNum w:abstractNumId="263">
    <w:multiLevelType w:val="multilevel"/>
    <w:lvl w:ilvl="0">
      <w:start w:val="15"/>
      <w:numFmt w:val="decimal"/>
      <w:lvlText w:val="%1."/>
      <w:lvlJc w:val="left"/>
      <w:pPr>
        <w:ind w:left="0" w:hanging="0"/>
        <w:tabs>
          <w:tab w:val="start" w:pos="529"/>
        </w:tabs>
      </w:pPr>
    </w:lvl>
  </w:abstractNum>
  <w:abstractNum w:abstractNumId="264">
    <w:multiLevelType w:val="multilevel"/>
    <w:lvl w:ilvl="1">
      <w:start w:val="1"/>
      <w:numFmt w:val="decimal"/>
      <w:lvlText w:val="15.%2."/>
      <w:lvlJc w:val="left"/>
      <w:pPr>
        <w:ind w:left="0" w:hanging="-1078"/>
        <w:tabs>
          <w:tab w:val="start" w:pos="1854"/>
        </w:tabs>
      </w:pPr>
    </w:lvl>
  </w:abstractNum>
  <w:abstractNum w:abstractNumId="265">
    <w:multiLevelType w:val="multilevel"/>
    <w:lvl w:ilvl="0">
      <w:start w:val="100"/>
      <w:numFmt w:val="lowerRoman"/>
      <w:lvlText w:val="%1."/>
      <w:lvlJc w:val="left"/>
      <w:pPr>
        <w:ind w:left="0" w:hanging="-1942"/>
        <w:tabs>
          <w:tab w:val="start" w:pos="2743"/>
        </w:tabs>
      </w:pPr>
    </w:lvl>
  </w:abstractNum>
  <w:abstractNum w:abstractNumId="266">
    <w:multiLevelType w:val="multilevel"/>
    <w:lvl w:ilvl="0">
      <w:start w:val="500"/>
      <w:numFmt w:val="lowerRoman"/>
      <w:lvlText w:val="%1."/>
      <w:lvlJc w:val="left"/>
      <w:pPr>
        <w:ind w:left="1078" w:hanging="-863"/>
        <w:tabs>
          <w:tab w:val="start" w:pos="2475"/>
        </w:tabs>
      </w:pPr>
    </w:lvl>
  </w:abstractNum>
  <w:abstractNum w:abstractNumId="267">
    <w:multiLevelType w:val="multilevel"/>
    <w:lvl w:ilvl="1">
      <w:start w:val="5"/>
      <w:numFmt w:val="lowerLetter"/>
      <w:lvlText w:val="%2."/>
      <w:lvlJc w:val="left"/>
      <w:pPr>
        <w:ind w:left="1078" w:hanging="-863"/>
        <w:tabs>
          <w:tab w:val="start" w:pos="2481"/>
        </w:tabs>
      </w:pPr>
    </w:lvl>
  </w:abstractNum>
  <w:abstractNum w:abstractNumId="268">
    <w:multiLevelType w:val="multilevel"/>
    <w:lvl w:ilvl="2">
      <w:start w:val="3"/>
      <w:numFmt w:val="decimal"/>
      <w:lvlText w:val="15.%3"/>
      <w:lvlJc w:val="left"/>
      <w:pPr>
        <w:ind w:left="143" w:hanging="-935"/>
        <w:tabs>
          <w:tab w:val="start" w:pos="1775"/>
        </w:tabs>
      </w:pPr>
    </w:lvl>
  </w:abstractNum>
  <w:abstractNum w:abstractNumId="269">
    <w:multiLevelType w:val="multilevel"/>
    <w:lvl w:ilvl="0">
      <w:start w:val="4"/>
      <w:numFmt w:val="decimal"/>
      <w:lvlText w:val="15.%1"/>
      <w:lvlJc w:val="left"/>
      <w:pPr>
        <w:ind w:left="0" w:hanging="-1007"/>
        <w:tabs>
          <w:tab w:val="start" w:pos="1739"/>
        </w:tabs>
      </w:pPr>
    </w:lvl>
  </w:abstractNum>
  <w:abstractNum w:abstractNumId="270">
    <w:multiLevelType w:val="multilevel"/>
    <w:lvl w:ilvl="0">
      <w:start w:val="5"/>
      <w:numFmt w:val="decimal"/>
      <w:lvlText w:val="15.%1"/>
      <w:lvlJc w:val="left"/>
      <w:pPr>
        <w:ind w:left="0" w:hanging="-1007"/>
        <w:tabs>
          <w:tab w:val="start" w:pos="1714"/>
        </w:tabs>
      </w:pPr>
    </w:lvl>
  </w:abstractNum>
  <w:abstractNum w:abstractNumId="271">
    <w:multiLevelType w:val="multilevel"/>
    <w:lvl w:ilvl="0">
      <w:start w:val="6"/>
      <w:numFmt w:val="decimal"/>
      <w:lvlText w:val="15.%1"/>
      <w:lvlJc w:val="left"/>
      <w:pPr>
        <w:ind w:left="0" w:hanging="-1007"/>
        <w:tabs>
          <w:tab w:val="start" w:pos="1714"/>
        </w:tabs>
      </w:pPr>
    </w:lvl>
  </w:abstractNum>
  <w:abstractNum w:abstractNumId="272">
    <w:multiLevelType w:val="multilevel"/>
    <w:lvl w:ilvl="1">
      <w:start w:val="6"/>
      <w:numFmt w:val="decimal"/>
      <w:lvlText w:val="15.%2"/>
      <w:lvlJc w:val="left"/>
      <w:pPr>
        <w:ind w:left="0" w:hanging="-1007"/>
        <w:tabs>
          <w:tab w:val="start" w:pos="1669"/>
        </w:tabs>
      </w:pPr>
    </w:lvl>
  </w:abstractNum>
  <w:abstractNum w:abstractNumId="273">
    <w:multiLevelType w:val="multilevel"/>
    <w:lvl w:ilvl="2">
      <w:start w:val="16"/>
      <w:numFmt w:val="decimal"/>
      <w:lvlText w:val="%3."/>
      <w:lvlJc w:val="left"/>
      <w:pPr>
        <w:ind w:left="0" w:hanging="0"/>
        <w:tabs>
          <w:tab w:val="start" w:pos="663"/>
        </w:tabs>
      </w:pPr>
    </w:lvl>
  </w:abstractNum>
  <w:abstractNum w:abstractNumId="274">
    <w:multiLevelType w:val="multilevel"/>
    <w:lvl w:ilvl="3">
      <w:start w:val="1"/>
      <w:numFmt w:val="decimal"/>
      <w:lvlText w:val="16.%4"/>
      <w:lvlJc w:val="left"/>
      <w:pPr>
        <w:ind w:left="0" w:hanging="-1007"/>
        <w:tabs>
          <w:tab w:val="start" w:pos="1672"/>
        </w:tabs>
      </w:pPr>
    </w:lvl>
  </w:abstractNum>
  <w:abstractNum w:abstractNumId="275">
    <w:multiLevelType w:val="multilevel"/>
    <w:lvl w:ilvl="3">
      <w:start w:val="2"/>
      <w:numFmt w:val="decimal"/>
      <w:lvlText w:val="16.%4"/>
      <w:lvlJc w:val="left"/>
      <w:pPr>
        <w:ind w:left="0" w:hanging="-1007"/>
        <w:tabs>
          <w:tab w:val="start" w:pos="1669"/>
        </w:tabs>
      </w:pPr>
    </w:lvl>
  </w:abstractNum>
  <w:abstractNum w:abstractNumId="276">
    <w:multiLevelType w:val="multilevel"/>
    <w:lvl w:ilvl="4">
      <w:start w:val="1"/>
      <w:numFmt w:val="lowerLetter"/>
      <w:lvlText w:val="%5."/>
      <w:lvlJc w:val="left"/>
      <w:pPr>
        <w:ind w:left="1007" w:hanging="-863"/>
        <w:tabs>
          <w:tab w:val="start" w:pos="2482"/>
        </w:tabs>
      </w:pPr>
    </w:lvl>
  </w:abstractNum>
  <w:abstractNum w:abstractNumId="277">
    <w:multiLevelType w:val="multilevel"/>
    <w:lvl w:ilvl="4">
      <w:start w:val="2"/>
      <w:numFmt w:val="lowerLetter"/>
      <w:lvlText w:val="%5."/>
      <w:lvlJc w:val="left"/>
      <w:pPr>
        <w:ind w:left="1007" w:hanging="-863"/>
        <w:tabs>
          <w:tab w:val="start" w:pos="2558"/>
        </w:tabs>
      </w:pPr>
    </w:lvl>
  </w:abstractNum>
  <w:abstractNum w:abstractNumId="278">
    <w:multiLevelType w:val="multilevel"/>
    <w:lvl w:ilvl="4">
      <w:start w:val="3"/>
      <w:numFmt w:val="lowerLetter"/>
      <w:lvlText w:val="%5."/>
      <w:lvlJc w:val="left"/>
      <w:pPr>
        <w:ind w:left="1007" w:hanging="-863"/>
        <w:tabs>
          <w:tab w:val="start" w:pos="2400"/>
        </w:tabs>
      </w:pPr>
    </w:lvl>
  </w:abstractNum>
  <w:abstractNum w:abstractNumId="279">
    <w:multiLevelType w:val="multilevel"/>
    <w:lvl w:ilvl="3">
      <w:start w:val="3"/>
      <w:numFmt w:val="decimal"/>
      <w:lvlText w:val="16.%4"/>
      <w:lvlJc w:val="left"/>
      <w:pPr>
        <w:ind w:left="0" w:hanging="-1007"/>
        <w:tabs>
          <w:tab w:val="start" w:pos="1714"/>
        </w:tabs>
      </w:pPr>
    </w:lvl>
  </w:abstractNum>
  <w:abstractNum w:abstractNumId="280">
    <w:multiLevelType w:val="multilevel"/>
    <w:lvl w:ilvl="3">
      <w:start w:val="4"/>
      <w:numFmt w:val="decimal"/>
      <w:lvlText w:val="16.%4"/>
      <w:lvlJc w:val="left"/>
      <w:pPr>
        <w:ind w:left="0" w:hanging="-1007"/>
        <w:tabs>
          <w:tab w:val="start" w:pos="1727"/>
        </w:tabs>
      </w:pPr>
    </w:lvl>
  </w:abstractNum>
  <w:abstractNum w:abstractNumId="281">
    <w:multiLevelType w:val="multilevel"/>
    <w:lvl w:ilvl="4">
      <w:start w:val="1"/>
      <w:numFmt w:val="lowerLetter"/>
      <w:lvlText w:val="%5."/>
      <w:lvlJc w:val="left"/>
      <w:pPr>
        <w:ind w:left="1007" w:hanging="-863"/>
        <w:tabs>
          <w:tab w:val="start" w:pos="2400"/>
        </w:tabs>
      </w:pPr>
    </w:lvl>
  </w:abstractNum>
  <w:abstractNum w:abstractNumId="282">
    <w:multiLevelType w:val="multilevel"/>
    <w:lvl w:ilvl="0">
      <w:start w:val="2"/>
      <w:numFmt w:val="lowerLetter"/>
      <w:lvlText w:val="%1."/>
      <w:lvlJc w:val="left"/>
      <w:pPr>
        <w:ind w:left="935" w:hanging="-863"/>
        <w:tabs>
          <w:tab w:val="start" w:pos="2403"/>
        </w:tabs>
      </w:pPr>
    </w:lvl>
  </w:abstractNum>
  <w:abstractNum w:abstractNumId="283">
    <w:multiLevelType w:val="multilevel"/>
    <w:lvl w:ilvl="0">
      <w:start w:val="3"/>
      <w:numFmt w:val="lowerLetter"/>
      <w:lvlText w:val="%1."/>
      <w:lvlJc w:val="left"/>
      <w:pPr>
        <w:ind w:left="935" w:hanging="-863"/>
        <w:tabs>
          <w:tab w:val="start" w:pos="2352"/>
        </w:tabs>
      </w:pPr>
    </w:lvl>
  </w:abstractNum>
  <w:abstractNum w:abstractNumId="284">
    <w:multiLevelType w:val="multilevel"/>
    <w:lvl w:ilvl="1">
      <w:start w:val="5"/>
      <w:numFmt w:val="decimal"/>
      <w:lvlText w:val="16.%2"/>
      <w:lvlJc w:val="left"/>
      <w:pPr>
        <w:ind w:left="0" w:hanging="-935"/>
        <w:tabs>
          <w:tab w:val="start" w:pos="1642"/>
        </w:tabs>
      </w:pPr>
    </w:lvl>
  </w:abstractNum>
  <w:abstractNum w:abstractNumId="285">
    <w:multiLevelType w:val="multilevel"/>
    <w:lvl w:ilvl="0">
      <w:start w:val="17"/>
      <w:numFmt w:val="decimal"/>
      <w:lvlText w:val="%1."/>
      <w:lvlJc w:val="left"/>
      <w:pPr>
        <w:ind w:left="0" w:hanging="0"/>
        <w:tabs>
          <w:tab w:val="start" w:pos="693"/>
        </w:tabs>
      </w:pPr>
    </w:lvl>
  </w:abstractNum>
  <w:abstractNum w:abstractNumId="286">
    <w:multiLevelType w:val="multilevel"/>
    <w:lvl w:ilvl="1">
      <w:start w:val="1"/>
      <w:numFmt w:val="decimal"/>
      <w:lvlText w:val="17.%2"/>
      <w:lvlJc w:val="left"/>
      <w:pPr>
        <w:ind w:left="0" w:hanging="-935"/>
        <w:tabs>
          <w:tab w:val="start" w:pos="1647"/>
        </w:tabs>
      </w:pPr>
    </w:lvl>
  </w:abstractNum>
  <w:abstractNum w:abstractNumId="287">
    <w:multiLevelType w:val="multilevel"/>
    <w:lvl w:ilvl="1">
      <w:start w:val="2"/>
      <w:numFmt w:val="decimal"/>
      <w:lvlText w:val="17.%2"/>
      <w:lvlJc w:val="left"/>
      <w:pPr>
        <w:ind w:left="0" w:hanging="-935"/>
        <w:tabs>
          <w:tab w:val="start" w:pos="1677"/>
        </w:tabs>
      </w:pPr>
    </w:lvl>
  </w:abstractNum>
  <w:abstractNum w:abstractNumId="288">
    <w:multiLevelType w:val="multilevel"/>
    <w:lvl w:ilvl="1">
      <w:start w:val="3"/>
      <w:numFmt w:val="decimal"/>
      <w:lvlText w:val="17.%2"/>
      <w:lvlJc w:val="left"/>
      <w:pPr>
        <w:ind w:left="0" w:hanging="-1006"/>
        <w:tabs>
          <w:tab w:val="start" w:pos="1729"/>
        </w:tabs>
      </w:pPr>
    </w:lvl>
  </w:abstractNum>
  <w:abstractNum w:abstractNumId="289">
    <w:multiLevelType w:val="multilevel"/>
    <w:lvl w:ilvl="0">
      <w:start w:val="4"/>
      <w:numFmt w:val="decimal"/>
      <w:lvlText w:val="17.%1"/>
      <w:lvlJc w:val="left"/>
      <w:pPr>
        <w:ind w:left="0" w:hanging="-1006"/>
        <w:tabs>
          <w:tab w:val="start" w:pos="1714"/>
        </w:tabs>
      </w:pPr>
    </w:lvl>
  </w:abstractNum>
  <w:abstractNum w:abstractNumId="290">
    <w:multiLevelType w:val="multilevel"/>
    <w:lvl w:ilvl="0">
      <w:start w:val="5"/>
      <w:numFmt w:val="decimal"/>
      <w:lvlText w:val="17.%1"/>
      <w:lvlJc w:val="left"/>
      <w:pPr>
        <w:ind w:left="0" w:hanging="-1006"/>
        <w:tabs>
          <w:tab w:val="start" w:pos="1709"/>
        </w:tabs>
      </w:pPr>
    </w:lvl>
  </w:abstractNum>
  <w:abstractNum w:abstractNumId="291">
    <w:multiLevelType w:val="multilevel"/>
    <w:lvl w:ilvl="0">
      <w:start w:val="6"/>
      <w:numFmt w:val="decimal"/>
      <w:lvlText w:val="17.%1"/>
      <w:lvlJc w:val="left"/>
      <w:pPr>
        <w:ind w:left="0" w:hanging="-1006"/>
        <w:tabs>
          <w:tab w:val="start" w:pos="1729"/>
        </w:tabs>
      </w:pPr>
    </w:lvl>
  </w:abstractNum>
  <w:abstractNum w:abstractNumId="292">
    <w:multiLevelType w:val="multilevel"/>
    <w:lvl w:ilvl="1">
      <w:start w:val="18"/>
      <w:numFmt w:val="decimal"/>
      <w:lvlText w:val="%2."/>
      <w:lvlJc w:val="left"/>
      <w:pPr>
        <w:ind w:left="0" w:hanging="-138"/>
        <w:tabs>
          <w:tab w:val="start" w:pos="1005"/>
        </w:tabs>
      </w:pPr>
    </w:lvl>
  </w:abstractNum>
  <w:abstractNum w:abstractNumId="293">
    <w:multiLevelType w:val="multilevel"/>
    <w:lvl w:ilvl="2">
      <w:start w:val="1"/>
      <w:numFmt w:val="decimal"/>
      <w:lvlText w:val="18.%3"/>
      <w:lvlJc w:val="left"/>
      <w:pPr>
        <w:ind w:left="0" w:hanging="-1006"/>
        <w:tabs>
          <w:tab w:val="start" w:pos="1724"/>
        </w:tabs>
      </w:pPr>
    </w:lvl>
  </w:abstractNum>
  <w:abstractNum w:abstractNumId="294">
    <w:multiLevelType w:val="multilevel"/>
    <w:lvl w:ilvl="2">
      <w:start w:val="2"/>
      <w:numFmt w:val="decimal"/>
      <w:lvlText w:val="18.%3"/>
      <w:lvlJc w:val="left"/>
      <w:pPr>
        <w:ind w:left="0" w:hanging="-1006"/>
        <w:tabs>
          <w:tab w:val="start" w:pos="1727"/>
        </w:tabs>
      </w:pPr>
    </w:lvl>
  </w:abstractNum>
  <w:abstractNum w:abstractNumId="295">
    <w:multiLevelType w:val="multilevel"/>
    <w:lvl w:ilvl="1">
      <w:start w:val="19"/>
      <w:numFmt w:val="decimal"/>
      <w:lvlText w:val="%2."/>
      <w:lvlJc w:val="left"/>
      <w:pPr>
        <w:ind w:left="0" w:hanging="-138"/>
        <w:tabs>
          <w:tab w:val="start" w:pos="1409"/>
        </w:tabs>
      </w:pPr>
    </w:lvl>
  </w:abstractNum>
  <w:abstractNum w:abstractNumId="296">
    <w:multiLevelType w:val="multilevel"/>
    <w:lvl w:ilvl="0">
      <w:start w:val="20"/>
      <w:numFmt w:val="decimal"/>
      <w:lvlText w:val="%1."/>
      <w:lvlJc w:val="left"/>
      <w:pPr>
        <w:ind w:left="0" w:hanging="0"/>
        <w:tabs>
          <w:tab w:val="start" w:pos="663"/>
        </w:tabs>
      </w:pPr>
    </w:lvl>
  </w:abstractNum>
  <w:abstractNum w:abstractNumId="297">
    <w:multiLevelType w:val="multilevel"/>
    <w:lvl w:ilvl="0">
      <w:start w:val="21"/>
      <w:numFmt w:val="decimal"/>
      <w:lvlText w:val="%1."/>
      <w:lvlJc w:val="left"/>
      <w:pPr>
        <w:ind w:left="0" w:hanging="0"/>
        <w:tabs>
          <w:tab w:val="start" w:pos="663"/>
        </w:tabs>
      </w:pPr>
    </w:lvl>
  </w:abstractNum>
  <w:abstractNum w:abstractNumId="298">
    <w:multiLevelType w:val="multilevel"/>
    <w:lvl w:ilvl="0">
      <w:start w:val="22"/>
      <w:numFmt w:val="decimal"/>
      <w:lvlText w:val="%1."/>
      <w:lvlJc w:val="left"/>
      <w:pPr>
        <w:ind w:left="0" w:hanging="0"/>
        <w:tabs>
          <w:tab w:val="start" w:pos="686"/>
        </w:tabs>
      </w:pPr>
    </w:lvl>
  </w:abstractNum>
  <w:abstractNum w:abstractNumId="299">
    <w:multiLevelType w:val="multilevel"/>
    <w:lvl w:ilvl="0">
      <w:start w:val="23"/>
      <w:numFmt w:val="decimal"/>
      <w:lvlText w:val="%1."/>
      <w:lvlJc w:val="left"/>
      <w:pPr>
        <w:ind w:left="0" w:hanging="0"/>
        <w:tabs>
          <w:tab w:val="start" w:pos="666"/>
        </w:tabs>
      </w:pPr>
    </w:lvl>
  </w:abstractNum>
  <w:abstractNum w:abstractNumId="300">
    <w:multiLevelType w:val="multilevel"/>
    <w:lvl w:ilvl="0">
      <w:start w:val="24"/>
      <w:numFmt w:val="decimal"/>
      <w:lvlText w:val="%1."/>
      <w:lvlJc w:val="left"/>
      <w:pPr>
        <w:ind w:left="0" w:hanging="0"/>
        <w:tabs>
          <w:tab w:val="start" w:pos="666"/>
        </w:tabs>
      </w:pPr>
    </w:lvl>
  </w:abstractNum>
  <w:abstractNum w:abstractNumId="301">
    <w:multiLevelType w:val="multilevel"/>
    <w:lvl w:ilvl="0">
      <w:start w:val="25"/>
      <w:numFmt w:val="decimal"/>
      <w:lvlText w:val="%1."/>
      <w:lvlJc w:val="left"/>
      <w:pPr>
        <w:ind w:left="0" w:hanging="0"/>
        <w:tabs>
          <w:tab w:val="start" w:pos="666"/>
        </w:tabs>
      </w:pPr>
    </w:lvl>
  </w:abstractNum>
  <w:abstractNum w:abstractNumId="302">
    <w:multiLevelType w:val="multilevel"/>
    <w:lvl w:ilvl="0">
      <w:start w:val="26"/>
      <w:numFmt w:val="decimal"/>
      <w:lvlText w:val="%1."/>
      <w:lvlJc w:val="left"/>
      <w:pPr>
        <w:ind w:left="0" w:hanging="0"/>
        <w:tabs>
          <w:tab w:val="start" w:pos="666"/>
        </w:tabs>
      </w:pPr>
    </w:lvl>
  </w:abstractNum>
  <w:abstractNum w:abstractNumId="303">
    <w:multiLevelType w:val="multilevel"/>
    <w:lvl w:ilvl="0">
      <w:start w:val="1"/>
      <w:numFmt w:val="decimal"/>
      <w:lvlText w:val="%1."/>
      <w:lvlJc w:val="left"/>
      <w:pPr>
        <w:ind w:left="1870" w:hanging="863"/>
        <w:tabs>
          <w:tab w:val="start" w:pos="1599"/>
        </w:tabs>
      </w:pPr>
    </w:lvl>
  </w:abstractNum>
  <w:abstractNum w:abstractNumId="304">
    <w:multiLevelType w:val="multilevel"/>
    <w:lvl w:ilvl="0">
      <w:start w:val="2"/>
      <w:numFmt w:val="decimal"/>
      <w:lvlText w:val="%1."/>
      <w:lvlJc w:val="left"/>
      <w:pPr>
        <w:ind w:left="0" w:hanging="-1007"/>
        <w:tabs>
          <w:tab w:val="start" w:pos="1584"/>
        </w:tabs>
      </w:pPr>
    </w:lvl>
  </w:abstractNum>
  <w:abstractNum w:abstractNumId="305">
    <w:multiLevelType w:val="multilevel"/>
    <w:lvl w:ilvl="0">
      <w:start w:val="1"/>
      <w:numFmt w:val="decimal"/>
      <w:lvlText w:val="%1."/>
      <w:lvlJc w:val="left"/>
      <w:pPr>
        <w:ind w:left="1870" w:hanging="863"/>
        <w:tabs>
          <w:tab w:val="start" w:pos="1599"/>
        </w:tabs>
      </w:pPr>
    </w:lvl>
  </w:abstractNum>
  <w:abstractNum w:abstractNumId="306">
    <w:multiLevelType w:val="multilevel"/>
    <w:lvl w:ilvl="0">
      <w:start w:val="2"/>
      <w:numFmt w:val="decimal"/>
      <w:lvlText w:val="%1."/>
      <w:lvlJc w:val="left"/>
      <w:pPr>
        <w:ind w:left="0" w:hanging="-1007"/>
        <w:tabs>
          <w:tab w:val="start" w:pos="1584"/>
        </w:tabs>
      </w:pPr>
    </w:lvl>
  </w:abstractNum>
  <w:abstractNum w:abstractNumId="307">
    <w:multiLevelType w:val="multilevel"/>
    <w:lvl w:ilvl="0">
      <w:start w:val="1"/>
      <w:numFmt w:val="decimal"/>
      <w:lvlText w:val="%1."/>
      <w:lvlJc w:val="left"/>
      <w:pPr>
        <w:ind w:left="1006" w:hanging="1006"/>
        <w:tabs>
          <w:tab w:val="start" w:pos="587"/>
        </w:tabs>
      </w:pPr>
    </w:lvl>
  </w:abstractNum>
  <w:abstractNum w:abstractNumId="308">
    <w:multiLevelType w:val="multilevel"/>
    <w:lvl w:ilvl="0">
      <w:start w:val="2"/>
      <w:numFmt w:val="decimal"/>
      <w:lvlText w:val="%1."/>
      <w:lvlJc w:val="left"/>
      <w:pPr>
        <w:ind w:left="1006" w:hanging="1006"/>
        <w:tabs>
          <w:tab w:val="start" w:pos="782"/>
        </w:tabs>
      </w:pPr>
    </w:lvl>
  </w:abstractNum>
  <w:abstractNum w:abstractNumId="309">
    <w:multiLevelType w:val="multilevel"/>
    <w:lvl w:ilvl="0">
      <w:start w:val="3"/>
      <w:numFmt w:val="decimal"/>
      <w:lvlText w:val="%1."/>
      <w:lvlJc w:val="left"/>
      <w:pPr>
        <w:ind w:left="989" w:hanging="0"/>
        <w:tabs>
          <w:tab w:val="start" w:pos="1931"/>
        </w:tabs>
      </w:pPr>
    </w:lvl>
  </w:abstractNum>
  <w:abstractNum w:abstractNumId="310">
    <w:multiLevelType w:val="multilevel"/>
    <w:lvl w:ilvl="0">
      <w:start w:val="4"/>
      <w:numFmt w:val="decimal"/>
      <w:lvlText w:val="%1."/>
      <w:lvlJc w:val="left"/>
      <w:pPr>
        <w:ind w:left="1006" w:hanging="1006"/>
        <w:tabs>
          <w:tab w:val="start" w:pos="572"/>
        </w:tabs>
      </w:pPr>
    </w:lvl>
  </w:abstractNum>
  <w:abstractNum w:abstractNumId="311">
    <w:multiLevelType w:val="multilevel"/>
    <w:lvl w:ilvl="0">
      <w:start w:val="5"/>
      <w:numFmt w:val="decimal"/>
      <w:lvlText w:val="%1."/>
      <w:lvlJc w:val="left"/>
      <w:pPr>
        <w:ind w:left="1007" w:hanging="1007"/>
        <w:tabs>
          <w:tab w:val="start" w:pos="530"/>
        </w:tabs>
      </w:pPr>
    </w:lvl>
  </w:abstractNum>
  <w:abstractNum w:abstractNumId="312">
    <w:multiLevelType w:val="multilevel"/>
    <w:lvl w:ilvl="1">
      <w:start w:val="1"/>
      <w:numFmt w:val="lowerLetter"/>
      <w:lvlText w:val="%2."/>
      <w:lvlJc w:val="left"/>
      <w:pPr>
        <w:ind w:left="1007" w:hanging="-863"/>
        <w:tabs>
          <w:tab w:val="start" w:pos="2309"/>
        </w:tabs>
      </w:pPr>
    </w:lvl>
  </w:abstractNum>
  <w:abstractNum w:abstractNumId="313">
    <w:multiLevelType w:val="multilevel"/>
    <w:lvl w:ilvl="1">
      <w:start w:val="2"/>
      <w:numFmt w:val="lowerLetter"/>
      <w:lvlText w:val="%2."/>
      <w:lvlJc w:val="left"/>
      <w:pPr>
        <w:ind w:left="1007" w:hanging="-863"/>
        <w:tabs>
          <w:tab w:val="start" w:pos="2402"/>
        </w:tabs>
      </w:pPr>
    </w:lvl>
  </w:abstractNum>
  <w:abstractNum w:abstractNumId="314">
    <w:multiLevelType w:val="multilevel"/>
    <w:lvl w:ilvl="1">
      <w:start w:val="3"/>
      <w:numFmt w:val="lowerLetter"/>
      <w:lvlText w:val="%2."/>
      <w:lvlJc w:val="left"/>
      <w:pPr>
        <w:ind w:left="1007" w:hanging="-863"/>
        <w:tabs>
          <w:tab w:val="start" w:pos="2432"/>
        </w:tabs>
      </w:pPr>
    </w:lvl>
  </w:abstractNum>
  <w:abstractNum w:abstractNumId="315">
    <w:multiLevelType w:val="multilevel"/>
    <w:lvl w:ilvl="0">
      <w:start w:val="1"/>
      <w:numFmt w:val="decimal"/>
      <w:lvlText w:val="%1."/>
      <w:lvlJc w:val="left"/>
      <w:pPr>
        <w:ind w:left="0" w:hanging="-935"/>
        <w:tabs>
          <w:tab w:val="start" w:pos="1350"/>
        </w:tabs>
      </w:pPr>
    </w:lvl>
  </w:abstractNum>
  <w:abstractNum w:abstractNumId="316">
    <w:multiLevelType w:val="multilevel"/>
    <w:lvl w:ilvl="0">
      <w:start w:val="2"/>
      <w:numFmt w:val="decimal"/>
      <w:lvlText w:val="%1."/>
      <w:lvlJc w:val="left"/>
      <w:pPr>
        <w:ind w:left="0" w:hanging="-935"/>
        <w:tabs>
          <w:tab w:val="start" w:pos="1492"/>
        </w:tabs>
      </w:pPr>
    </w:lvl>
  </w:abstractNum>
  <w:abstractNum w:abstractNumId="317">
    <w:multiLevelType w:val="multilevel"/>
    <w:lvl w:ilvl="1">
      <w:start w:val="1"/>
      <w:numFmt w:val="lowerLetter"/>
      <w:lvlText w:val="(%2)"/>
      <w:lvlJc w:val="left"/>
      <w:pPr>
        <w:ind w:left="0" w:hanging="-1870"/>
        <w:tabs>
          <w:tab w:val="start" w:pos="2424"/>
        </w:tabs>
      </w:pPr>
    </w:lvl>
  </w:abstractNum>
  <w:abstractNum w:abstractNumId="318">
    <w:multiLevelType w:val="multilevel"/>
    <w:lvl w:ilvl="1">
      <w:start w:val="2"/>
      <w:numFmt w:val="lowerLetter"/>
      <w:lvlText w:val="(%2)"/>
      <w:lvlJc w:val="left"/>
      <w:pPr>
        <w:ind w:left="0" w:hanging="-1870"/>
        <w:tabs>
          <w:tab w:val="start" w:pos="2640"/>
        </w:tabs>
      </w:pPr>
    </w:lvl>
  </w:abstractNum>
  <w:abstractNum w:abstractNumId="319">
    <w:multiLevelType w:val="multilevel"/>
    <w:lvl w:ilvl="0">
      <w:start w:val="100"/>
      <w:numFmt w:val="lowerRoman"/>
      <w:lvlText w:val="(%1)"/>
      <w:lvlJc w:val="left"/>
      <w:pPr>
        <w:ind w:left="0" w:hanging="-1942"/>
        <w:tabs>
          <w:tab w:val="start" w:pos="2496"/>
        </w:tabs>
      </w:pPr>
    </w:lvl>
  </w:abstractNum>
  <w:abstractNum w:abstractNumId="320">
    <w:multiLevelType w:val="multilevel"/>
    <w:lvl w:ilvl="1">
      <w:start w:val="500"/>
      <w:numFmt w:val="lowerRoman"/>
      <w:lvlText w:val="(%2)"/>
      <w:lvlJc w:val="left"/>
      <w:pPr>
        <w:ind w:left="0" w:hanging="-1942"/>
        <w:tabs>
          <w:tab w:val="start" w:pos="2635"/>
        </w:tabs>
      </w:pPr>
    </w:lvl>
  </w:abstractNum>
  <w:abstractNum w:abstractNumId="321">
    <w:multiLevelType w:val="multilevel"/>
    <w:lvl w:ilvl="2">
      <w:start w:val="5"/>
      <w:numFmt w:val="lowerLetter"/>
      <w:lvlText w:val="(%3)"/>
      <w:lvlJc w:val="left"/>
      <w:pPr>
        <w:ind w:left="0" w:hanging="-1942"/>
        <w:tabs>
          <w:tab w:val="start" w:pos="2635"/>
        </w:tabs>
      </w:pPr>
    </w:lvl>
  </w:abstractNum>
  <w:abstractNum w:abstractNumId="322">
    <w:multiLevelType w:val="multilevel"/>
    <w:lvl w:ilvl="2">
      <w:start w:val="6"/>
      <w:numFmt w:val="lowerLetter"/>
      <w:lvlText w:val="(%3)"/>
      <w:lvlJc w:val="left"/>
      <w:pPr>
        <w:ind w:left="0" w:hanging="-1942"/>
        <w:tabs>
          <w:tab w:val="start" w:pos="2635"/>
        </w:tabs>
      </w:pPr>
    </w:lvl>
  </w:abstractNum>
  <w:abstractNum w:abstractNumId="323">
    <w:multiLevelType w:val="multilevel"/>
    <w:lvl w:ilvl="2">
      <w:start w:val="7"/>
      <w:numFmt w:val="lowerLetter"/>
      <w:lvlText w:val="(%3)"/>
      <w:lvlJc w:val="left"/>
      <w:pPr>
        <w:ind w:left="0" w:hanging="-1942"/>
        <w:tabs>
          <w:tab w:val="start" w:pos="2639"/>
        </w:tabs>
      </w:pPr>
    </w:lvl>
  </w:abstractNum>
  <w:abstractNum w:abstractNumId="324">
    <w:multiLevelType w:val="multilevel"/>
    <w:lvl w:ilvl="2">
      <w:start w:val="8"/>
      <w:numFmt w:val="lowerLetter"/>
      <w:lvlText w:val="(%3)"/>
      <w:lvlJc w:val="left"/>
      <w:pPr>
        <w:ind w:left="0" w:hanging="-1942"/>
        <w:tabs>
          <w:tab w:val="start" w:pos="2496"/>
        </w:tabs>
      </w:pPr>
    </w:lvl>
  </w:abstractNum>
  <w:abstractNum w:abstractNumId="325">
    <w:multiLevelType w:val="multilevel"/>
    <w:lvl w:ilvl="2">
      <w:start w:val="9"/>
      <w:numFmt w:val="lowerLetter"/>
      <w:lvlText w:val="(%3)"/>
      <w:lvlJc w:val="left"/>
      <w:pPr>
        <w:ind w:left="0" w:hanging="-1942"/>
        <w:tabs>
          <w:tab w:val="start" w:pos="2500"/>
        </w:tabs>
      </w:pPr>
    </w:lvl>
  </w:abstractNum>
  <w:abstractNum w:abstractNumId="326">
    <w:multiLevelType w:val="multilevel"/>
    <w:lvl w:ilvl="0">
      <w:start w:val="1"/>
      <w:numFmt w:val="decimal"/>
      <w:lvlText w:val="%1."/>
      <w:lvlJc w:val="left"/>
      <w:pPr>
        <w:ind w:left="0" w:hanging="-1078"/>
        <w:tabs>
          <w:tab w:val="start" w:pos="1633"/>
        </w:tabs>
      </w:pPr>
    </w:lvl>
  </w:abstractNum>
  <w:abstractNum w:abstractNumId="327">
    <w:multiLevelType w:val="multilevel"/>
    <w:lvl w:ilvl="0">
      <w:start w:val="2"/>
      <w:numFmt w:val="decimal"/>
      <w:lvlText w:val="%1."/>
      <w:lvlJc w:val="left"/>
      <w:pPr>
        <w:ind w:left="0" w:hanging="-1078"/>
        <w:tabs>
          <w:tab w:val="start" w:pos="1497"/>
        </w:tabs>
      </w:pPr>
    </w:lvl>
  </w:abstractNum>
  <w:abstractNum w:abstractNumId="328">
    <w:multiLevelType w:val="multilevel"/>
    <w:lvl w:ilvl="0">
      <w:start w:val="3"/>
      <w:numFmt w:val="decimal"/>
      <w:lvlText w:val="%1."/>
      <w:lvlJc w:val="left"/>
      <w:pPr>
        <w:ind w:left="0" w:hanging="-1078"/>
        <w:tabs>
          <w:tab w:val="start" w:pos="1494"/>
        </w:tabs>
      </w:pPr>
    </w:lvl>
  </w:abstractNum>
  <w:abstractNum w:abstractNumId="329">
    <w:multiLevelType w:val="multilevel"/>
    <w:lvl w:ilvl="0">
      <w:start w:val="1"/>
      <w:numFmt w:val="decimal"/>
      <w:lvlText w:val="%1."/>
      <w:lvlJc w:val="left"/>
      <w:pPr>
        <w:ind w:left="0" w:hanging="-1007"/>
        <w:tabs>
          <w:tab w:val="start" w:pos="1570"/>
        </w:tabs>
      </w:pPr>
    </w:lvl>
  </w:abstractNum>
  <w:abstractNum w:abstractNumId="330">
    <w:multiLevelType w:val="multilevel"/>
    <w:lvl w:ilvl="0">
      <w:start w:val="2"/>
      <w:numFmt w:val="decimal"/>
      <w:lvlText w:val="%1."/>
      <w:lvlJc w:val="left"/>
      <w:pPr>
        <w:ind w:left="0" w:hanging="-1007"/>
        <w:tabs>
          <w:tab w:val="start" w:pos="1576"/>
        </w:tabs>
      </w:pPr>
    </w:lvl>
  </w:abstractNum>
  <w:abstractNum w:abstractNumId="331">
    <w:multiLevelType w:val="multilevel"/>
    <w:lvl w:ilvl="0">
      <w:start w:val="3"/>
      <w:numFmt w:val="decimal"/>
      <w:lvlText w:val="%1."/>
      <w:lvlJc w:val="left"/>
      <w:pPr>
        <w:ind w:left="71" w:hanging="-935"/>
        <w:tabs>
          <w:tab w:val="start" w:pos="1422"/>
        </w:tabs>
      </w:pPr>
    </w:lvl>
  </w:abstractNum>
  <w:abstractNum w:abstractNumId="332">
    <w:multiLevelType w:val="multilevel"/>
    <w:lvl w:ilvl="0">
      <w:start w:val="4"/>
      <w:numFmt w:val="decimal"/>
      <w:lvlText w:val="%1."/>
      <w:lvlJc w:val="left"/>
      <w:pPr>
        <w:ind w:left="71" w:hanging="-935"/>
        <w:tabs>
          <w:tab w:val="start" w:pos="1494"/>
        </w:tabs>
      </w:pPr>
    </w:lvl>
  </w:abstractNum>
  <w:abstractNum w:abstractNumId="333">
    <w:multiLevelType w:val="multilevel"/>
    <w:lvl w:ilvl="0">
      <w:start w:val="2"/>
      <w:numFmt w:val="decimal"/>
      <w:lvlText w:val="1.%1"/>
      <w:lvlJc w:val="left"/>
      <w:pPr>
        <w:ind w:left="0" w:hanging="-1217"/>
        <w:tabs>
          <w:tab w:val="start" w:pos="1910"/>
        </w:tabs>
      </w:pPr>
    </w:lvl>
  </w:abstractNum>
  <w:abstractNum w:abstractNumId="334">
    <w:multiLevelType w:val="multilevel"/>
    <w:lvl w:ilvl="0">
      <w:start w:val="3"/>
      <w:numFmt w:val="decimal"/>
      <w:lvlText w:val="1.%1"/>
      <w:lvlJc w:val="left"/>
      <w:pPr>
        <w:ind w:left="146" w:hanging="-932"/>
        <w:tabs>
          <w:tab w:val="start" w:pos="1664"/>
        </w:tabs>
      </w:pPr>
    </w:lvl>
  </w:abstractNum>
  <w:abstractNum w:abstractNumId="335">
    <w:multiLevelType w:val="multilevel"/>
    <w:lvl w:ilvl="0">
      <w:start w:val="4"/>
      <w:numFmt w:val="decimal"/>
      <w:lvlText w:val="1.%1"/>
      <w:lvlJc w:val="left"/>
      <w:pPr>
        <w:ind w:left="0" w:hanging="-1217"/>
        <w:tabs>
          <w:tab w:val="start" w:pos="2039"/>
        </w:tabs>
      </w:pPr>
    </w:lvl>
  </w:abstractNum>
  <w:abstractNum w:abstractNumId="336">
    <w:multiLevelType w:val="multilevel"/>
    <w:lvl w:ilvl="0">
      <w:start w:val="5"/>
      <w:numFmt w:val="decimal"/>
      <w:lvlText w:val="1.%1"/>
      <w:lvlJc w:val="left"/>
      <w:pPr>
        <w:ind w:left="0" w:hanging="-1217"/>
        <w:tabs>
          <w:tab w:val="start" w:pos="1910"/>
        </w:tabs>
      </w:pPr>
    </w:lvl>
  </w:abstractNum>
  <w:abstractNum w:abstractNumId="337">
    <w:multiLevelType w:val="multilevel"/>
    <w:lvl w:ilvl="0">
      <w:start w:val="6"/>
      <w:numFmt w:val="decimal"/>
      <w:lvlText w:val="1.%1"/>
      <w:lvlJc w:val="left"/>
      <w:pPr>
        <w:ind w:left="143" w:hanging="-935"/>
        <w:tabs>
          <w:tab w:val="start" w:pos="1632"/>
        </w:tabs>
      </w:pPr>
    </w:lvl>
  </w:abstractNum>
  <w:abstractNum w:abstractNumId="338">
    <w:multiLevelType w:val="multilevel"/>
    <w:lvl w:ilvl="0">
      <w:start w:val="2"/>
      <w:numFmt w:val="decimal"/>
      <w:lvlText w:val="2.%1"/>
      <w:lvlJc w:val="left"/>
      <w:pPr>
        <w:ind w:left="0" w:hanging="-1217"/>
        <w:tabs>
          <w:tab w:val="start" w:pos="1910"/>
        </w:tabs>
      </w:pPr>
    </w:lvl>
  </w:abstractNum>
  <w:abstractNum w:abstractNumId="339">
    <w:multiLevelType w:val="multilevel"/>
    <w:lvl w:ilvl="0">
      <w:start w:val="3"/>
      <w:numFmt w:val="decimal"/>
      <w:lvlText w:val="2.%1"/>
      <w:lvlJc w:val="left"/>
      <w:pPr>
        <w:ind w:left="143" w:hanging="-1073"/>
        <w:tabs>
          <w:tab w:val="start" w:pos="1910"/>
        </w:tabs>
      </w:pPr>
    </w:lvl>
  </w:abstractNum>
  <w:abstractNum w:abstractNumId="340">
    <w:multiLevelType w:val="multilevel"/>
    <w:lvl w:ilvl="0">
      <w:start w:val="4"/>
      <w:numFmt w:val="decimal"/>
      <w:lvlText w:val="2.%1"/>
      <w:lvlJc w:val="left"/>
      <w:pPr>
        <w:ind w:left="0" w:hanging="-935"/>
        <w:tabs>
          <w:tab w:val="start" w:pos="1519"/>
        </w:tabs>
      </w:pPr>
    </w:lvl>
    <w:lvl w:ilvl="1">
      <w:start w:val="90"/>
      <w:numFmt w:val="decimal"/>
      <w:lvlText w:val="(%2)"/>
      <w:lvlJc w:val="left"/>
      <w:pPr>
        <w:ind w:left="0" w:hanging="0"/>
        <w:tabs>
          <w:tab w:val="start" w:pos="735"/>
        </w:tabs>
      </w:pPr>
    </w:lvl>
  </w:abstractNum>
  <w:abstractNum w:abstractNumId="341">
    <w:multiLevelType w:val="multilevel"/>
    <w:lvl w:ilvl="0">
      <w:start w:val="1"/>
      <w:numFmt w:val="decimal"/>
      <w:lvlText w:val="3.%1"/>
      <w:lvlJc w:val="left"/>
      <w:pPr>
        <w:ind w:left="0" w:hanging="-1067"/>
        <w:tabs>
          <w:tab w:val="start" w:pos="1730"/>
        </w:tabs>
      </w:pPr>
    </w:lvl>
  </w:abstractNum>
  <w:abstractNum w:abstractNumId="342">
    <w:multiLevelType w:val="multilevel"/>
    <w:lvl w:ilvl="0">
      <w:start w:val="3"/>
      <w:numFmt w:val="decimal"/>
      <w:lvlText w:val="3.%1"/>
      <w:lvlJc w:val="left"/>
      <w:pPr>
        <w:ind w:left="0" w:hanging="-935"/>
        <w:tabs>
          <w:tab w:val="start" w:pos="1498"/>
        </w:tabs>
      </w:pPr>
    </w:lvl>
  </w:abstractNum>
  <w:abstractNum w:abstractNumId="343">
    <w:multiLevelType w:val="multilevel"/>
    <w:lvl w:ilvl="0">
      <w:start w:val="6"/>
      <w:numFmt w:val="decimal"/>
      <w:lvlText w:val="3.%1"/>
      <w:lvlJc w:val="left"/>
      <w:pPr>
        <w:ind w:left="0" w:hanging="-1006"/>
        <w:tabs>
          <w:tab w:val="start" w:pos="1739"/>
        </w:tabs>
      </w:pPr>
    </w:lvl>
  </w:abstractNum>
  <w:abstractNum w:abstractNumId="344">
    <w:multiLevelType w:val="multilevel"/>
    <w:lvl w:ilvl="0">
      <w:start w:val="7"/>
      <w:numFmt w:val="decimal"/>
      <w:lvlText w:val="3.%1"/>
      <w:lvlJc w:val="left"/>
      <w:pPr>
        <w:ind w:left="0" w:hanging="-1006"/>
        <w:tabs>
          <w:tab w:val="start" w:pos="1774"/>
        </w:tabs>
      </w:pPr>
    </w:lvl>
  </w:abstractNum>
  <w:abstractNum w:abstractNumId="345">
    <w:multiLevelType w:val="multilevel"/>
    <w:lvl w:ilvl="0">
      <w:start w:val="8"/>
      <w:numFmt w:val="decimal"/>
      <w:lvlText w:val="3.%1"/>
      <w:lvlJc w:val="left"/>
      <w:pPr>
        <w:ind w:left="0" w:hanging="-1006"/>
        <w:tabs>
          <w:tab w:val="start" w:pos="1560"/>
        </w:tabs>
      </w:pPr>
    </w:lvl>
  </w:abstractNum>
  <w:abstractNum w:abstractNumId="346">
    <w:multiLevelType w:val="multilevel"/>
    <w:lvl w:ilvl="0">
      <w:start w:val="9"/>
      <w:numFmt w:val="decimal"/>
      <w:lvlText w:val="3.%1"/>
      <w:lvlJc w:val="left"/>
      <w:pPr>
        <w:ind w:left="0" w:hanging="-1006"/>
        <w:tabs>
          <w:tab w:val="start" w:pos="1565"/>
        </w:tabs>
      </w:pPr>
    </w:lvl>
  </w:abstractNum>
  <w:abstractNum w:abstractNumId="347">
    <w:multiLevelType w:val="multilevel"/>
    <w:lvl w:ilvl="1">
      <w:start w:val="1"/>
      <w:numFmt w:val="lowerLetter"/>
      <w:lvlText w:val="%2."/>
      <w:lvlJc w:val="left"/>
      <w:pPr>
        <w:ind w:left="0" w:hanging="-1078"/>
        <w:tabs>
          <w:tab w:val="start" w:pos="1635"/>
        </w:tabs>
      </w:pPr>
    </w:lvl>
  </w:abstractNum>
  <w:abstractNum w:abstractNumId="348">
    <w:multiLevelType w:val="multilevel"/>
    <w:lvl w:ilvl="1">
      <w:start w:val="2"/>
      <w:numFmt w:val="lowerLetter"/>
      <w:lvlText w:val="%2."/>
      <w:lvlJc w:val="left"/>
      <w:pPr>
        <w:ind w:left="0" w:hanging="-1078"/>
        <w:tabs>
          <w:tab w:val="start" w:pos="1854"/>
        </w:tabs>
      </w:pPr>
    </w:lvl>
  </w:abstractNum>
  <w:abstractNum w:abstractNumId="349">
    <w:multiLevelType w:val="multilevel"/>
    <w:lvl w:ilvl="0">
      <w:start w:val="100"/>
      <w:numFmt w:val="lowerRoman"/>
      <w:lvlText w:val="%1."/>
      <w:lvlJc w:val="left"/>
      <w:pPr>
        <w:ind w:left="0" w:hanging="-1078"/>
        <w:tabs>
          <w:tab w:val="start" w:pos="1624"/>
        </w:tabs>
      </w:pPr>
    </w:lvl>
  </w:abstractNum>
  <w:abstractNum w:abstractNumId="350">
    <w:multiLevelType w:val="multilevel"/>
    <w:lvl w:ilvl="1">
      <w:start w:val="500"/>
      <w:numFmt w:val="lowerRoman"/>
      <w:lvlText w:val="%2."/>
      <w:lvlJc w:val="left"/>
      <w:pPr>
        <w:ind w:left="0" w:hanging="-1078"/>
        <w:tabs>
          <w:tab w:val="start" w:pos="1624"/>
        </w:tabs>
      </w:pPr>
    </w:lvl>
  </w:abstractNum>
  <w:abstractNum w:abstractNumId="351">
    <w:multiLevelType w:val="multilevel"/>
    <w:lvl w:ilvl="2">
      <w:start w:val="5"/>
      <w:numFmt w:val="lowerLetter"/>
      <w:lvlText w:val="%3."/>
      <w:lvlJc w:val="left"/>
      <w:pPr>
        <w:ind w:left="0" w:hanging="-1078"/>
        <w:tabs>
          <w:tab w:val="start" w:pos="1627"/>
        </w:tabs>
      </w:pPr>
    </w:lvl>
  </w:abstractNum>
  <w:abstractNum w:abstractNumId="352">
    <w:multiLevelType w:val="multilevel"/>
    <w:lvl w:ilvl="2">
      <w:start w:val="6"/>
      <w:numFmt w:val="lowerLetter"/>
      <w:lvlText w:val="%3."/>
      <w:lvlJc w:val="left"/>
      <w:pPr>
        <w:ind w:left="1798" w:hanging="719"/>
        <w:tabs>
          <w:tab w:val="start" w:pos="1494"/>
        </w:tabs>
      </w:pPr>
    </w:lvl>
  </w:abstractNum>
  <w:abstractNum w:abstractNumId="353">
    <w:multiLevelType w:val="multilevel"/>
    <w:lvl w:ilvl="2">
      <w:start w:val="7"/>
      <w:numFmt w:val="lowerLetter"/>
      <w:lvlText w:val="%3."/>
      <w:lvlJc w:val="left"/>
      <w:pPr>
        <w:ind w:left="0" w:hanging="-1148"/>
        <w:tabs>
          <w:tab w:val="start" w:pos="1570"/>
        </w:tabs>
      </w:pPr>
    </w:lvl>
  </w:abstractNum>
  <w:abstractNum w:abstractNumId="354">
    <w:multiLevelType w:val="multilevel"/>
    <w:lvl w:ilvl="2">
      <w:start w:val="8"/>
      <w:numFmt w:val="lowerLetter"/>
      <w:lvlText w:val="%3."/>
      <w:lvlJc w:val="left"/>
      <w:pPr>
        <w:ind w:left="0" w:hanging="-1006"/>
        <w:tabs>
          <w:tab w:val="start" w:pos="2520"/>
        </w:tabs>
      </w:pPr>
    </w:lvl>
  </w:abstractNum>
  <w:abstractNum w:abstractNumId="355">
    <w:multiLevelType w:val="multilevel"/>
    <w:lvl w:ilvl="0">
      <w:start w:val="1"/>
      <w:numFmt w:val="decimal"/>
      <w:lvlText w:val="4.%1"/>
      <w:lvlJc w:val="left"/>
      <w:pPr>
        <w:ind w:left="0" w:hanging="-1006"/>
        <w:tabs>
          <w:tab w:val="start" w:pos="1588"/>
        </w:tabs>
      </w:pPr>
    </w:lvl>
  </w:abstractNum>
  <w:abstractNum w:abstractNumId="356">
    <w:multiLevelType w:val="multilevel"/>
    <w:lvl w:ilvl="0">
      <w:start w:val="2"/>
      <w:numFmt w:val="decimal"/>
      <w:lvlText w:val="4.%1"/>
      <w:lvlJc w:val="left"/>
      <w:pPr>
        <w:ind w:left="0" w:hanging="-1006"/>
        <w:tabs>
          <w:tab w:val="start" w:pos="1560"/>
        </w:tabs>
      </w:pPr>
    </w:lvl>
  </w:abstractNum>
  <w:abstractNum w:abstractNumId="357">
    <w:multiLevelType w:val="multilevel"/>
    <w:lvl w:ilvl="1">
      <w:start w:val="1"/>
      <w:numFmt w:val="lowerLetter"/>
      <w:lvlText w:val="%2."/>
      <w:lvlJc w:val="left"/>
      <w:pPr>
        <w:ind w:left="1942" w:hanging="863"/>
        <w:tabs>
          <w:tab w:val="start" w:pos="1770"/>
        </w:tabs>
      </w:pPr>
    </w:lvl>
  </w:abstractNum>
  <w:abstractNum w:abstractNumId="358">
    <w:multiLevelType w:val="multilevel"/>
    <w:lvl w:ilvl="1">
      <w:start w:val="2"/>
      <w:numFmt w:val="lowerLetter"/>
      <w:lvlText w:val="%2."/>
      <w:lvlJc w:val="left"/>
      <w:pPr>
        <w:ind w:left="1942" w:hanging="863"/>
        <w:tabs>
          <w:tab w:val="start" w:pos="1792"/>
        </w:tabs>
      </w:pPr>
    </w:lvl>
  </w:abstractNum>
  <w:abstractNum w:abstractNumId="359">
    <w:multiLevelType w:val="multilevel"/>
    <w:lvl w:ilvl="0">
      <w:start w:val="3"/>
      <w:numFmt w:val="decimal"/>
      <w:lvlText w:val="4.%1"/>
      <w:lvlJc w:val="left"/>
      <w:pPr>
        <w:ind w:left="0" w:hanging="-935"/>
        <w:tabs>
          <w:tab w:val="start" w:pos="1508"/>
        </w:tabs>
      </w:pPr>
    </w:lvl>
  </w:abstractNum>
  <w:abstractNum w:abstractNumId="360">
    <w:multiLevelType w:val="multilevel"/>
    <w:lvl w:ilvl="1">
      <w:start w:val="1"/>
      <w:numFmt w:val="lowerLetter"/>
      <w:lvlText w:val="%2."/>
      <w:lvlJc w:val="left"/>
      <w:pPr>
        <w:ind w:left="1870" w:hanging="863"/>
        <w:tabs>
          <w:tab w:val="start" w:pos="1537"/>
        </w:tabs>
      </w:pPr>
    </w:lvl>
  </w:abstractNum>
  <w:abstractNum w:abstractNumId="361">
    <w:multiLevelType w:val="multilevel"/>
    <w:lvl w:ilvl="0">
      <w:start w:val="2"/>
      <w:numFmt w:val="lowerLetter"/>
      <w:lvlText w:val="%1."/>
      <w:lvlJc w:val="left"/>
      <w:pPr>
        <w:ind w:left="1870" w:hanging="863"/>
        <w:tabs>
          <w:tab w:val="start" w:pos="1540"/>
        </w:tabs>
      </w:pPr>
    </w:lvl>
  </w:abstractNum>
  <w:abstractNum w:abstractNumId="362">
    <w:multiLevelType w:val="multilevel"/>
    <w:lvl w:ilvl="1">
      <w:start w:val="30"/>
      <w:numFmt w:val="decimal"/>
      <w:lvlText w:val="%2)"/>
      <w:lvlJc w:val="left"/>
      <w:pPr>
        <w:ind w:left="1870" w:hanging="0"/>
        <w:tabs>
          <w:tab w:val="start" w:pos="2403"/>
        </w:tabs>
      </w:pPr>
    </w:lvl>
  </w:abstractNum>
  <w:abstractNum w:abstractNumId="363">
    <w:multiLevelType w:val="multilevel"/>
    <w:lvl w:ilvl="0">
      <w:start w:val="3"/>
      <w:numFmt w:val="lowerLetter"/>
      <w:lvlText w:val="%1."/>
      <w:lvlJc w:val="left"/>
      <w:pPr>
        <w:ind w:left="1870" w:hanging="863"/>
        <w:tabs>
          <w:tab w:val="start" w:pos="1440"/>
        </w:tabs>
      </w:pPr>
    </w:lvl>
  </w:abstractNum>
  <w:abstractNum w:abstractNumId="364">
    <w:multiLevelType w:val="multilevel"/>
    <w:lvl w:ilvl="0">
      <w:start w:val="4"/>
      <w:numFmt w:val="lowerLetter"/>
      <w:lvlText w:val="%1."/>
      <w:lvlJc w:val="left"/>
      <w:pPr>
        <w:ind w:left="1870" w:hanging="863"/>
        <w:tabs>
          <w:tab w:val="start" w:pos="1539"/>
        </w:tabs>
      </w:pPr>
    </w:lvl>
  </w:abstractNum>
  <w:abstractNum w:abstractNumId="365">
    <w:multiLevelType w:val="multilevel"/>
    <w:lvl w:ilvl="0">
      <w:start w:val="4"/>
      <w:numFmt w:val="decimal"/>
      <w:lvlText w:val="4.%1"/>
      <w:lvlJc w:val="left"/>
      <w:pPr>
        <w:ind w:left="0" w:hanging="-1139"/>
        <w:tabs>
          <w:tab w:val="start" w:pos="1802"/>
        </w:tabs>
      </w:pPr>
    </w:lvl>
  </w:abstractNum>
  <w:abstractNum w:abstractNumId="366">
    <w:multiLevelType w:val="multilevel"/>
    <w:lvl w:ilvl="0">
      <w:start w:val="5"/>
      <w:numFmt w:val="decimal"/>
      <w:lvlText w:val="4.%1"/>
      <w:lvlJc w:val="left"/>
      <w:pPr>
        <w:ind w:left="0" w:hanging="-1139"/>
        <w:tabs>
          <w:tab w:val="start" w:pos="1802"/>
        </w:tabs>
      </w:pPr>
    </w:lvl>
  </w:abstractNum>
  <w:abstractNum w:abstractNumId="367">
    <w:multiLevelType w:val="multilevel"/>
    <w:lvl w:ilvl="0">
      <w:start w:val="7"/>
      <w:numFmt w:val="decimal"/>
      <w:lvlText w:val="4.%1"/>
      <w:lvlJc w:val="left"/>
      <w:pPr>
        <w:ind w:left="0" w:hanging="-935"/>
        <w:tabs>
          <w:tab w:val="start" w:pos="1521"/>
        </w:tabs>
      </w:pPr>
    </w:lvl>
  </w:abstractNum>
  <w:abstractNum w:abstractNumId="368">
    <w:multiLevelType w:val="multilevel"/>
    <w:lvl w:ilvl="0">
      <w:start w:val="8"/>
      <w:numFmt w:val="decimal"/>
      <w:lvlText w:val="4.%1"/>
      <w:lvlJc w:val="left"/>
      <w:pPr>
        <w:ind w:left="0" w:hanging="-935"/>
        <w:tabs>
          <w:tab w:val="start" w:pos="1660"/>
        </w:tabs>
      </w:pPr>
    </w:lvl>
  </w:abstractNum>
  <w:abstractNum w:abstractNumId="369">
    <w:multiLevelType w:val="multilevel"/>
    <w:lvl w:ilvl="0">
      <w:start w:val="9"/>
      <w:numFmt w:val="decimal"/>
      <w:lvlText w:val="4.%1"/>
      <w:lvlJc w:val="left"/>
      <w:pPr>
        <w:ind w:left="0" w:hanging="-935"/>
        <w:tabs>
          <w:tab w:val="start" w:pos="1660"/>
        </w:tabs>
      </w:pPr>
    </w:lvl>
  </w:abstractNum>
  <w:abstractNum w:abstractNumId="370">
    <w:multiLevelType w:val="multilevel"/>
    <w:lvl w:ilvl="0">
      <w:start w:val="10"/>
      <w:numFmt w:val="decimal"/>
      <w:lvlText w:val="4.%1"/>
      <w:lvlJc w:val="left"/>
      <w:pPr>
        <w:ind w:left="0" w:hanging="-935"/>
        <w:tabs>
          <w:tab w:val="start" w:pos="1667"/>
        </w:tabs>
      </w:pPr>
    </w:lvl>
  </w:abstractNum>
  <w:abstractNum w:abstractNumId="371">
    <w:multiLevelType w:val="multilevel"/>
    <w:lvl w:ilvl="0">
      <w:start w:val="11"/>
      <w:numFmt w:val="decimal"/>
      <w:lvlText w:val="4.%1"/>
      <w:lvlJc w:val="left"/>
      <w:pPr>
        <w:ind w:left="0" w:hanging="-935"/>
        <w:tabs>
          <w:tab w:val="start" w:pos="1662"/>
        </w:tabs>
      </w:pPr>
    </w:lvl>
  </w:abstractNum>
  <w:abstractNum w:abstractNumId="372">
    <w:multiLevelType w:val="multilevel"/>
    <w:lvl w:ilvl="1">
      <w:start w:val="1"/>
      <w:numFmt w:val="lowerLetter"/>
      <w:lvlText w:val="%2."/>
      <w:lvlJc w:val="left"/>
      <w:pPr>
        <w:ind w:left="1870" w:hanging="935"/>
        <w:tabs>
          <w:tab w:val="start" w:pos="1563"/>
        </w:tabs>
      </w:pPr>
    </w:lvl>
  </w:abstractNum>
  <w:abstractNum w:abstractNumId="373">
    <w:multiLevelType w:val="multilevel"/>
    <w:lvl w:ilvl="1">
      <w:start w:val="2"/>
      <w:numFmt w:val="lowerLetter"/>
      <w:lvlText w:val="%2."/>
      <w:lvlJc w:val="left"/>
      <w:pPr>
        <w:ind w:left="1870" w:hanging="1870"/>
        <w:tabs>
          <w:tab w:val="start" w:pos="562"/>
        </w:tabs>
      </w:pPr>
    </w:lvl>
  </w:abstractNum>
  <w:abstractNum w:abstractNumId="374">
    <w:multiLevelType w:val="multilevel"/>
    <w:lvl w:ilvl="0">
      <w:start w:val="100"/>
      <w:numFmt w:val="lowerRoman"/>
      <w:lvlText w:val="%1."/>
      <w:lvlJc w:val="left"/>
      <w:pPr>
        <w:ind w:left="935" w:hanging="863"/>
        <w:tabs>
          <w:tab w:val="start" w:pos="605"/>
        </w:tabs>
      </w:pPr>
    </w:lvl>
  </w:abstractNum>
  <w:abstractNum w:abstractNumId="375">
    <w:multiLevelType w:val="multilevel"/>
    <w:lvl w:ilvl="1">
      <w:start w:val="500"/>
      <w:numFmt w:val="lowerRoman"/>
      <w:lvlText w:val="%2."/>
      <w:lvlJc w:val="left"/>
      <w:pPr>
        <w:ind w:left="935" w:hanging="863"/>
        <w:tabs>
          <w:tab w:val="start" w:pos="619"/>
        </w:tabs>
      </w:pPr>
    </w:lvl>
  </w:abstractNum>
  <w:abstractNum w:abstractNumId="376">
    <w:multiLevelType w:val="multilevel"/>
    <w:lvl w:ilvl="2">
      <w:start w:val="112"/>
      <w:numFmt w:val="decimal"/>
      <w:lvlText w:val="%3"/>
      <w:lvlJc w:val="left"/>
      <w:pPr>
        <w:ind w:left="935" w:hanging="0"/>
        <w:tabs>
          <w:tab w:val="start" w:pos="1483"/>
        </w:tabs>
      </w:pPr>
    </w:lvl>
  </w:abstractNum>
  <w:abstractNum w:abstractNumId="377">
    <w:multiLevelType w:val="multilevel"/>
    <w:lvl w:ilvl="3">
      <w:start w:val="5"/>
      <w:numFmt w:val="lowerLetter"/>
      <w:lvlText w:val="%4."/>
      <w:lvlJc w:val="left"/>
      <w:pPr>
        <w:ind w:left="935" w:hanging="863"/>
        <w:tabs>
          <w:tab w:val="start" w:pos="469"/>
        </w:tabs>
      </w:pPr>
    </w:lvl>
  </w:abstractNum>
  <w:abstractNum w:abstractNumId="378">
    <w:multiLevelType w:val="multilevel"/>
    <w:lvl w:ilvl="3">
      <w:start w:val="6"/>
      <w:numFmt w:val="lowerLetter"/>
      <w:lvlText w:val="%4."/>
      <w:lvlJc w:val="left"/>
      <w:pPr>
        <w:ind w:left="935" w:hanging="863"/>
        <w:tabs>
          <w:tab w:val="start" w:pos="605"/>
        </w:tabs>
      </w:pPr>
    </w:lvl>
  </w:abstractNum>
  <w:abstractNum w:abstractNumId="379">
    <w:multiLevelType w:val="multilevel"/>
    <w:lvl w:ilvl="3">
      <w:start w:val="7"/>
      <w:numFmt w:val="lowerLetter"/>
      <w:lvlText w:val="%4."/>
      <w:lvlJc w:val="left"/>
      <w:pPr>
        <w:ind w:left="935" w:hanging="863"/>
        <w:tabs>
          <w:tab w:val="start" w:pos="605"/>
        </w:tabs>
      </w:pPr>
    </w:lvl>
  </w:abstractNum>
  <w:abstractNum w:abstractNumId="380">
    <w:multiLevelType w:val="multilevel"/>
    <w:lvl w:ilvl="3">
      <w:start w:val="8"/>
      <w:numFmt w:val="lowerLetter"/>
      <w:lvlText w:val="%4."/>
      <w:lvlJc w:val="left"/>
      <w:pPr>
        <w:ind w:left="935" w:hanging="863"/>
        <w:tabs>
          <w:tab w:val="start" w:pos="605"/>
        </w:tabs>
      </w:pPr>
    </w:lvl>
  </w:abstractNum>
  <w:abstractNum w:abstractNumId="381">
    <w:multiLevelType w:val="multilevel"/>
    <w:lvl w:ilvl="3">
      <w:start w:val="9"/>
      <w:numFmt w:val="lowerLetter"/>
      <w:lvlText w:val="%4."/>
      <w:lvlJc w:val="left"/>
      <w:pPr>
        <w:ind w:left="935" w:hanging="863"/>
        <w:tabs>
          <w:tab w:val="start" w:pos="493"/>
        </w:tabs>
      </w:pPr>
    </w:lvl>
  </w:abstractNum>
  <w:abstractNum w:abstractNumId="382">
    <w:multiLevelType w:val="multilevel"/>
    <w:lvl w:ilvl="0">
      <w:start w:val="100"/>
      <w:numFmt w:val="lowerRoman"/>
      <w:lvlText w:val="%1."/>
      <w:lvlJc w:val="left"/>
      <w:pPr>
        <w:ind w:left="935" w:hanging="863"/>
        <w:tabs>
          <w:tab w:val="start" w:pos="605"/>
        </w:tabs>
      </w:pPr>
    </w:lvl>
  </w:abstractNum>
  <w:abstractNum w:abstractNumId="383">
    <w:multiLevelType w:val="multilevel"/>
    <w:lvl w:ilvl="1">
      <w:start w:val="500"/>
      <w:numFmt w:val="lowerRoman"/>
      <w:lvlText w:val="%2."/>
      <w:lvlJc w:val="left"/>
      <w:pPr>
        <w:ind w:left="935" w:hanging="863"/>
        <w:tabs>
          <w:tab w:val="start" w:pos="619"/>
        </w:tabs>
      </w:pPr>
    </w:lvl>
  </w:abstractNum>
  <w:abstractNum w:abstractNumId="384">
    <w:multiLevelType w:val="multilevel"/>
    <w:lvl w:ilvl="2">
      <w:start w:val="112"/>
      <w:numFmt w:val="decimal"/>
      <w:lvlText w:val="%3"/>
      <w:lvlJc w:val="left"/>
      <w:pPr>
        <w:ind w:left="935" w:hanging="0"/>
        <w:tabs>
          <w:tab w:val="start" w:pos="1483"/>
        </w:tabs>
      </w:pPr>
    </w:lvl>
  </w:abstractNum>
  <w:abstractNum w:abstractNumId="385">
    <w:multiLevelType w:val="multilevel"/>
    <w:lvl w:ilvl="3">
      <w:start w:val="5"/>
      <w:numFmt w:val="lowerLetter"/>
      <w:lvlText w:val="%4."/>
      <w:lvlJc w:val="left"/>
      <w:pPr>
        <w:ind w:left="935" w:hanging="863"/>
        <w:tabs>
          <w:tab w:val="start" w:pos="469"/>
        </w:tabs>
      </w:pPr>
    </w:lvl>
  </w:abstractNum>
  <w:abstractNum w:abstractNumId="386">
    <w:multiLevelType w:val="multilevel"/>
    <w:lvl w:ilvl="3">
      <w:start w:val="6"/>
      <w:numFmt w:val="lowerLetter"/>
      <w:lvlText w:val="%4."/>
      <w:lvlJc w:val="left"/>
      <w:pPr>
        <w:ind w:left="935" w:hanging="863"/>
        <w:tabs>
          <w:tab w:val="start" w:pos="605"/>
        </w:tabs>
      </w:pPr>
    </w:lvl>
  </w:abstractNum>
  <w:abstractNum w:abstractNumId="387">
    <w:multiLevelType w:val="multilevel"/>
    <w:lvl w:ilvl="3">
      <w:start w:val="7"/>
      <w:numFmt w:val="lowerLetter"/>
      <w:lvlText w:val="%4."/>
      <w:lvlJc w:val="left"/>
      <w:pPr>
        <w:ind w:left="935" w:hanging="863"/>
        <w:tabs>
          <w:tab w:val="start" w:pos="605"/>
        </w:tabs>
      </w:pPr>
    </w:lvl>
  </w:abstractNum>
  <w:abstractNum w:abstractNumId="388">
    <w:multiLevelType w:val="multilevel"/>
    <w:lvl w:ilvl="3">
      <w:start w:val="8"/>
      <w:numFmt w:val="lowerLetter"/>
      <w:lvlText w:val="%4."/>
      <w:lvlJc w:val="left"/>
      <w:pPr>
        <w:ind w:left="935" w:hanging="863"/>
        <w:tabs>
          <w:tab w:val="start" w:pos="605"/>
        </w:tabs>
      </w:pPr>
    </w:lvl>
  </w:abstractNum>
  <w:abstractNum w:abstractNumId="389">
    <w:multiLevelType w:val="multilevel"/>
    <w:lvl w:ilvl="3">
      <w:start w:val="9"/>
      <w:numFmt w:val="lowerLetter"/>
      <w:lvlText w:val="%4."/>
      <w:lvlJc w:val="left"/>
      <w:pPr>
        <w:ind w:left="935" w:hanging="863"/>
        <w:tabs>
          <w:tab w:val="start" w:pos="493"/>
        </w:tabs>
      </w:pPr>
    </w:lvl>
  </w:abstractNum>
  <w:abstractNum w:abstractNumId="390">
    <w:multiLevelType w:val="multilevel"/>
    <w:lvl w:ilvl="0">
      <w:start w:val="1"/>
      <w:numFmt w:val="decimal"/>
      <w:lvlText w:val="%1."/>
      <w:lvlJc w:val="left"/>
      <w:pPr>
        <w:ind w:left="1798" w:hanging="791"/>
        <w:tabs>
          <w:tab w:val="start" w:pos="1706"/>
        </w:tabs>
      </w:pPr>
    </w:lvl>
  </w:abstractNum>
  <w:abstractNum w:abstractNumId="391">
    <w:multiLevelType w:val="multilevel"/>
    <w:lvl w:ilvl="1">
      <w:start w:val="1000"/>
      <w:numFmt w:val="lowerRoman"/>
      <w:lvlText w:val="%2."/>
      <w:lvlJc w:val="left"/>
      <w:pPr>
        <w:ind w:left="1798" w:hanging="791"/>
        <w:tabs>
          <w:tab w:val="start" w:pos="1608"/>
        </w:tabs>
      </w:pPr>
    </w:lvl>
  </w:abstractNum>
  <w:abstractNum w:abstractNumId="392">
    <w:multiLevelType w:val="multilevel"/>
    <w:lvl w:ilvl="2">
      <w:start w:val="14"/>
      <w:numFmt w:val="lowerLetter"/>
      <w:lvlText w:val="%3."/>
      <w:lvlJc w:val="left"/>
      <w:pPr>
        <w:ind w:left="1798" w:hanging="791"/>
        <w:tabs>
          <w:tab w:val="start" w:pos="1455"/>
        </w:tabs>
      </w:pPr>
    </w:lvl>
  </w:abstractNum>
  <w:abstractNum w:abstractNumId="393">
    <w:multiLevelType w:val="multilevel"/>
    <w:lvl w:ilvl="2">
      <w:start w:val="15"/>
      <w:numFmt w:val="lowerLetter"/>
      <w:lvlText w:val="%3."/>
      <w:lvlJc w:val="left"/>
      <w:pPr>
        <w:ind w:left="0" w:hanging="-1006"/>
        <w:tabs>
          <w:tab w:val="start" w:pos="1573"/>
        </w:tabs>
      </w:pPr>
    </w:lvl>
  </w:abstractNum>
  <w:abstractNum w:abstractNumId="394">
    <w:multiLevelType w:val="multilevel"/>
    <w:lvl w:ilvl="0">
      <w:start w:val="12"/>
      <w:numFmt w:val="decimal"/>
      <w:lvlText w:val="4.%1"/>
      <w:lvlJc w:val="left"/>
      <w:pPr>
        <w:ind w:left="0" w:hanging="-1006"/>
        <w:tabs>
          <w:tab w:val="start" w:pos="1699"/>
        </w:tabs>
      </w:pPr>
    </w:lvl>
  </w:abstractNum>
  <w:abstractNum w:abstractNumId="395">
    <w:multiLevelType w:val="multilevel"/>
    <w:lvl w:ilvl="0">
      <w:start w:val="13"/>
      <w:numFmt w:val="decimal"/>
      <w:lvlText w:val="4.%1"/>
      <w:lvlJc w:val="left"/>
      <w:pPr>
        <w:ind w:left="0" w:hanging="-1006"/>
        <w:tabs>
          <w:tab w:val="start" w:pos="1719"/>
        </w:tabs>
      </w:pPr>
    </w:lvl>
  </w:abstractNum>
  <w:abstractNum w:abstractNumId="396">
    <w:multiLevelType w:val="multilevel"/>
    <w:lvl w:ilvl="0">
      <w:start w:val="14"/>
      <w:numFmt w:val="decimal"/>
      <w:lvlText w:val="4.%1"/>
      <w:lvlJc w:val="left"/>
      <w:pPr>
        <w:ind w:left="0" w:hanging="-1006"/>
        <w:tabs>
          <w:tab w:val="start" w:pos="1719"/>
        </w:tabs>
      </w:pPr>
    </w:lvl>
  </w:abstractNum>
  <w:abstractNum w:abstractNumId="397">
    <w:multiLevelType w:val="multilevel"/>
    <w:lvl w:ilvl="0">
      <w:start w:val="15"/>
      <w:numFmt w:val="decimal"/>
      <w:lvlText w:val="4.%1"/>
      <w:lvlJc w:val="left"/>
      <w:pPr>
        <w:ind w:left="0" w:hanging="-1006"/>
        <w:tabs>
          <w:tab w:val="start" w:pos="1699"/>
        </w:tabs>
      </w:pPr>
    </w:lvl>
  </w:abstractNum>
  <w:abstractNum w:abstractNumId="398">
    <w:multiLevelType w:val="multilevel"/>
    <w:lvl w:ilvl="0">
      <w:start w:val="16"/>
      <w:numFmt w:val="decimal"/>
      <w:lvlText w:val="4.%1"/>
      <w:lvlJc w:val="left"/>
      <w:pPr>
        <w:ind w:left="0" w:hanging="-1006"/>
        <w:tabs>
          <w:tab w:val="start" w:pos="1727"/>
        </w:tabs>
      </w:pPr>
    </w:lvl>
  </w:abstractNum>
  <w:abstractNum w:abstractNumId="399">
    <w:multiLevelType w:val="multilevel"/>
    <w:lvl w:ilvl="0">
      <w:start w:val="1"/>
      <w:numFmt w:val="decimal"/>
      <w:lvlText w:val="5.%1"/>
      <w:lvlJc w:val="left"/>
      <w:pPr>
        <w:ind w:left="0" w:hanging="-1145"/>
        <w:tabs>
          <w:tab w:val="start" w:pos="1955"/>
        </w:tabs>
      </w:pPr>
    </w:lvl>
  </w:abstractNum>
  <w:abstractNum w:abstractNumId="400">
    <w:multiLevelType w:val="multilevel"/>
    <w:lvl w:ilvl="0">
      <w:start w:val="2"/>
      <w:numFmt w:val="decimal"/>
      <w:lvlText w:val="5.%1"/>
      <w:lvlJc w:val="left"/>
      <w:pPr>
        <w:ind w:left="0" w:hanging="-1145"/>
        <w:tabs>
          <w:tab w:val="start" w:pos="1838"/>
        </w:tabs>
      </w:pPr>
    </w:lvl>
  </w:abstractNum>
  <w:abstractNum w:abstractNumId="401">
    <w:multiLevelType w:val="multilevel"/>
    <w:lvl w:ilvl="0">
      <w:start w:val="3"/>
      <w:numFmt w:val="decimal"/>
      <w:lvlText w:val="5.%1"/>
      <w:lvlJc w:val="left"/>
      <w:pPr>
        <w:ind w:left="0" w:hanging="-1006"/>
        <w:tabs>
          <w:tab w:val="start" w:pos="1596"/>
        </w:tabs>
      </w:pPr>
    </w:lvl>
  </w:abstractNum>
  <w:abstractNum w:abstractNumId="402">
    <w:multiLevelType w:val="multilevel"/>
    <w:lvl w:ilvl="0">
      <w:start w:val="4"/>
      <w:numFmt w:val="decimal"/>
      <w:lvlText w:val="5.%1"/>
      <w:lvlJc w:val="left"/>
      <w:pPr>
        <w:ind w:left="0" w:hanging="-1006"/>
        <w:tabs>
          <w:tab w:val="start" w:pos="1588"/>
        </w:tabs>
      </w:pPr>
    </w:lvl>
  </w:abstractNum>
  <w:abstractNum w:abstractNumId="403">
    <w:multiLevelType w:val="multilevel"/>
    <w:lvl w:ilvl="0">
      <w:start w:val="5"/>
      <w:numFmt w:val="decimal"/>
      <w:lvlText w:val="5.%1"/>
      <w:lvlJc w:val="left"/>
      <w:pPr>
        <w:ind w:left="0" w:hanging="-1145"/>
        <w:tabs>
          <w:tab w:val="start" w:pos="2240"/>
        </w:tabs>
      </w:pPr>
    </w:lvl>
  </w:abstractNum>
  <w:abstractNum w:abstractNumId="404">
    <w:multiLevelType w:val="multilevel"/>
    <w:lvl w:ilvl="0">
      <w:start w:val="6"/>
      <w:numFmt w:val="decimal"/>
      <w:lvlText w:val="6.%1"/>
      <w:lvlJc w:val="left"/>
      <w:pPr>
        <w:ind w:left="0" w:hanging="-1006"/>
        <w:tabs>
          <w:tab w:val="start" w:pos="1560"/>
        </w:tabs>
      </w:pPr>
    </w:lvl>
  </w:abstractNum>
  <w:abstractNum w:abstractNumId="405">
    <w:multiLevelType w:val="multilevel"/>
    <w:lvl w:ilvl="0">
      <w:start w:val="7"/>
      <w:numFmt w:val="decimal"/>
      <w:lvlText w:val="6.%1"/>
      <w:lvlJc w:val="left"/>
      <w:pPr>
        <w:ind w:left="0" w:hanging="-1006"/>
        <w:tabs>
          <w:tab w:val="start" w:pos="1700"/>
        </w:tabs>
      </w:pPr>
    </w:lvl>
  </w:abstractNum>
  <w:abstractNum w:abstractNumId="406">
    <w:multiLevelType w:val="multilevel"/>
    <w:lvl w:ilvl="0">
      <w:start w:val="8"/>
      <w:numFmt w:val="decimal"/>
      <w:lvlText w:val="6.%1"/>
      <w:lvlJc w:val="left"/>
      <w:pPr>
        <w:ind w:left="0" w:hanging="-1006"/>
        <w:tabs>
          <w:tab w:val="start" w:pos="1590"/>
        </w:tabs>
      </w:pPr>
    </w:lvl>
  </w:abstractNum>
  <w:abstractNum w:abstractNumId="407">
    <w:multiLevelType w:val="multilevel"/>
    <w:lvl w:ilvl="0">
      <w:start w:val="9"/>
      <w:numFmt w:val="decimal"/>
      <w:lvlText w:val="6.%1"/>
      <w:lvlJc w:val="left"/>
      <w:pPr>
        <w:ind w:left="0" w:hanging="-1006"/>
        <w:tabs>
          <w:tab w:val="start" w:pos="1560"/>
        </w:tabs>
      </w:pPr>
    </w:lvl>
  </w:abstractNum>
  <w:abstractNum w:abstractNumId="408">
    <w:multiLevelType w:val="multilevel"/>
    <w:lvl w:ilvl="0">
      <w:start w:val="1"/>
      <w:numFmt w:val="decimal"/>
      <w:lvlText w:val="7.%1"/>
      <w:lvlJc w:val="left"/>
      <w:pPr>
        <w:ind w:left="0" w:hanging="-1006"/>
        <w:tabs>
          <w:tab w:val="start" w:pos="1585"/>
        </w:tabs>
      </w:pPr>
    </w:lvl>
  </w:abstractNum>
  <w:abstractNum w:abstractNumId="409">
    <w:multiLevelType w:val="multilevel"/>
    <w:lvl w:ilvl="0">
      <w:start w:val="2"/>
      <w:numFmt w:val="decimal"/>
      <w:lvlText w:val="7.%1"/>
      <w:lvlJc w:val="left"/>
      <w:pPr>
        <w:ind w:left="143" w:hanging="-935"/>
        <w:tabs>
          <w:tab w:val="start" w:pos="1660"/>
        </w:tabs>
      </w:pPr>
    </w:lvl>
  </w:abstractNum>
  <w:abstractNum w:abstractNumId="410">
    <w:multiLevelType w:val="multilevel"/>
    <w:lvl w:ilvl="0">
      <w:start w:val="3"/>
      <w:numFmt w:val="decimal"/>
      <w:lvlText w:val="7.%1"/>
      <w:lvlJc w:val="left"/>
      <w:pPr>
        <w:ind w:left="0" w:hanging="-1007"/>
        <w:tabs>
          <w:tab w:val="start" w:pos="1576"/>
        </w:tabs>
      </w:pPr>
    </w:lvl>
  </w:abstractNum>
  <w:abstractNum w:abstractNumId="411">
    <w:multiLevelType w:val="multilevel"/>
    <w:lvl w:ilvl="1">
      <w:start w:val="10"/>
      <w:numFmt w:val="decimal"/>
      <w:lvlText w:val="%2"/>
      <w:lvlJc w:val="left"/>
      <w:pPr>
        <w:ind w:left="0" w:hanging="0"/>
        <w:tabs>
          <w:tab w:val="start" w:pos="424"/>
        </w:tabs>
      </w:pPr>
    </w:lvl>
  </w:abstractNum>
  <w:abstractNum w:abstractNumId="412">
    <w:multiLevelType w:val="multilevel"/>
    <w:lvl w:ilvl="0">
      <w:start w:val="4"/>
      <w:numFmt w:val="decimal"/>
      <w:lvlText w:val="7.%1"/>
      <w:lvlJc w:val="left"/>
      <w:pPr>
        <w:ind w:left="0" w:hanging="-1007"/>
        <w:tabs>
          <w:tab w:val="start" w:pos="1503"/>
        </w:tabs>
      </w:pPr>
    </w:lvl>
  </w:abstractNum>
  <w:abstractNum w:abstractNumId="413">
    <w:multiLevelType w:val="multilevel"/>
    <w:lvl w:ilvl="0">
      <w:start w:val="5"/>
      <w:numFmt w:val="decimal"/>
      <w:lvlText w:val="7.%1"/>
      <w:lvlJc w:val="left"/>
      <w:pPr>
        <w:ind w:left="0" w:hanging="-1139"/>
        <w:tabs>
          <w:tab w:val="start" w:pos="1862"/>
        </w:tabs>
      </w:pPr>
    </w:lvl>
  </w:abstractNum>
  <w:abstractNum w:abstractNumId="414">
    <w:multiLevelType w:val="multilevel"/>
    <w:lvl w:ilvl="0">
      <w:start w:val="6"/>
      <w:numFmt w:val="decimal"/>
      <w:lvlText w:val="7.%1"/>
      <w:lvlJc w:val="left"/>
      <w:pPr>
        <w:ind w:left="0" w:hanging="-1139"/>
        <w:tabs>
          <w:tab w:val="start" w:pos="1802"/>
        </w:tabs>
      </w:pPr>
    </w:lvl>
  </w:abstractNum>
  <w:abstractNum w:abstractNumId="415">
    <w:multiLevelType w:val="multilevel"/>
    <w:lvl w:ilvl="0">
      <w:start w:val="7"/>
      <w:numFmt w:val="decimal"/>
      <w:lvlText w:val="7.%1"/>
      <w:lvlJc w:val="left"/>
      <w:pPr>
        <w:ind w:left="0" w:hanging="-1139"/>
        <w:tabs>
          <w:tab w:val="start" w:pos="1802"/>
        </w:tabs>
      </w:pPr>
    </w:lvl>
  </w:abstractNum>
  <w:abstractNum w:abstractNumId="416">
    <w:multiLevelType w:val="multilevel"/>
    <w:lvl w:ilvl="0">
      <w:start w:val="1"/>
      <w:numFmt w:val="decimal"/>
      <w:lvlText w:val="10.%1"/>
      <w:lvlJc w:val="left"/>
      <w:pPr>
        <w:ind w:left="0" w:hanging="-1007"/>
        <w:tabs>
          <w:tab w:val="start" w:pos="1724"/>
        </w:tabs>
      </w:pPr>
    </w:lvl>
  </w:abstractNum>
  <w:abstractNum w:abstractNumId="417">
    <w:multiLevelType w:val="multilevel"/>
    <w:lvl w:ilvl="0">
      <w:start w:val="2"/>
      <w:numFmt w:val="decimal"/>
      <w:lvlText w:val="10.%1"/>
      <w:lvlJc w:val="left"/>
      <w:pPr>
        <w:ind w:left="0" w:hanging="-1078"/>
        <w:tabs>
          <w:tab w:val="start" w:pos="1796"/>
        </w:tabs>
      </w:pPr>
    </w:lvl>
  </w:abstractNum>
  <w:abstractNum w:abstractNumId="418">
    <w:multiLevelType w:val="multilevel"/>
    <w:lvl w:ilvl="0">
      <w:start w:val="3"/>
      <w:numFmt w:val="decimal"/>
      <w:lvlText w:val="10.%1"/>
      <w:lvlJc w:val="left"/>
      <w:pPr>
        <w:ind w:left="0" w:hanging="-935"/>
        <w:tabs>
          <w:tab w:val="start" w:pos="1647"/>
        </w:tabs>
      </w:pPr>
    </w:lvl>
  </w:abstractNum>
  <w:abstractNum w:abstractNumId="419">
    <w:multiLevelType w:val="multilevel"/>
    <w:lvl w:ilvl="0">
      <w:start w:val="4"/>
      <w:numFmt w:val="decimal"/>
      <w:lvlText w:val="10.%1"/>
      <w:lvlJc w:val="left"/>
      <w:pPr>
        <w:ind w:left="0" w:hanging="-1006"/>
        <w:tabs>
          <w:tab w:val="start" w:pos="1699"/>
        </w:tabs>
      </w:pPr>
    </w:lvl>
  </w:abstractNum>
  <w:abstractNum w:abstractNumId="420">
    <w:multiLevelType w:val="multilevel"/>
    <w:lvl w:ilvl="0">
      <w:start w:val="1"/>
      <w:numFmt w:val="decimal"/>
      <w:lvlText w:val="11.%1"/>
      <w:lvlJc w:val="left"/>
      <w:pPr>
        <w:ind w:left="0" w:hanging="-1006"/>
        <w:tabs>
          <w:tab w:val="start" w:pos="1699"/>
        </w:tabs>
      </w:pPr>
    </w:lvl>
  </w:abstractNum>
  <w:abstractNum w:abstractNumId="421">
    <w:multiLevelType w:val="multilevel"/>
    <w:lvl w:ilvl="0">
      <w:start w:val="2"/>
      <w:numFmt w:val="decimal"/>
      <w:lvlText w:val="11.%1"/>
      <w:lvlJc w:val="left"/>
      <w:pPr>
        <w:ind w:left="0" w:hanging="-1006"/>
        <w:tabs>
          <w:tab w:val="start" w:pos="1714"/>
        </w:tabs>
      </w:pPr>
    </w:lvl>
  </w:abstractNum>
  <w:abstractNum w:abstractNumId="422">
    <w:multiLevelType w:val="multilevel"/>
    <w:lvl w:ilvl="0">
      <w:start w:val="3"/>
      <w:numFmt w:val="decimal"/>
      <w:lvlText w:val="11.%1"/>
      <w:lvlJc w:val="left"/>
      <w:pPr>
        <w:ind w:left="0" w:hanging="-1006"/>
        <w:tabs>
          <w:tab w:val="start" w:pos="1699"/>
        </w:tabs>
      </w:pPr>
    </w:lvl>
  </w:abstractNum>
  <w:abstractNum w:abstractNumId="423">
    <w:multiLevelType w:val="multilevel"/>
    <w:lvl w:ilvl="1">
      <w:start w:val="1"/>
      <w:numFmt w:val="lowerLetter"/>
      <w:lvlText w:val="(%2)"/>
      <w:lvlJc w:val="left"/>
      <w:pPr>
        <w:ind w:left="0" w:hanging="-1942"/>
        <w:tabs>
          <w:tab w:val="start" w:pos="2635"/>
        </w:tabs>
      </w:pPr>
    </w:lvl>
  </w:abstractNum>
  <w:abstractNum w:abstractNumId="424">
    <w:multiLevelType w:val="multilevel"/>
    <w:lvl w:ilvl="1">
      <w:start w:val="2"/>
      <w:numFmt w:val="lowerLetter"/>
      <w:lvlText w:val="(%2)"/>
      <w:lvlJc w:val="left"/>
      <w:pPr>
        <w:ind w:left="0" w:hanging="-1942"/>
        <w:tabs>
          <w:tab w:val="start" w:pos="2635"/>
        </w:tabs>
      </w:pPr>
    </w:lvl>
  </w:abstractNum>
  <w:abstractNum w:abstractNumId="425">
    <w:multiLevelType w:val="multilevel"/>
    <w:lvl w:ilvl="1">
      <w:start w:val="3"/>
      <w:numFmt w:val="lowerLetter"/>
      <w:lvlText w:val="(%2)"/>
      <w:lvlJc w:val="left"/>
      <w:pPr>
        <w:ind w:left="0" w:hanging="-1942"/>
        <w:tabs>
          <w:tab w:val="start" w:pos="2658"/>
        </w:tabs>
      </w:pPr>
    </w:lvl>
  </w:abstractNum>
  <w:abstractNum w:abstractNumId="426">
    <w:multiLevelType w:val="multilevel"/>
    <w:lvl w:ilvl="1">
      <w:start w:val="4"/>
      <w:numFmt w:val="lowerLetter"/>
      <w:lvlText w:val="(%2)"/>
      <w:lvlJc w:val="left"/>
      <w:pPr>
        <w:ind w:left="71" w:hanging="-1870"/>
        <w:tabs>
          <w:tab w:val="start" w:pos="2756"/>
        </w:tabs>
      </w:pPr>
    </w:lvl>
  </w:abstractNum>
  <w:abstractNum w:abstractNumId="427">
    <w:multiLevelType w:val="multilevel"/>
    <w:lvl w:ilvl="0">
      <w:start w:val="5"/>
      <w:numFmt w:val="lowerLetter"/>
      <w:lvlText w:val="(%1)"/>
      <w:lvlJc w:val="left"/>
      <w:pPr>
        <w:ind w:left="0" w:hanging="-1942"/>
        <w:tabs>
          <w:tab w:val="start" w:pos="2635"/>
        </w:tabs>
      </w:pPr>
    </w:lvl>
  </w:abstractNum>
  <w:abstractNum w:abstractNumId="428">
    <w:multiLevelType w:val="multilevel"/>
    <w:lvl w:ilvl="0">
      <w:start w:val="6"/>
      <w:numFmt w:val="lowerLetter"/>
      <w:lvlText w:val="(%1)"/>
      <w:lvlJc w:val="left"/>
      <w:pPr>
        <w:ind w:left="0" w:hanging="-1942"/>
        <w:tabs>
          <w:tab w:val="start" w:pos="2976"/>
        </w:tabs>
      </w:pPr>
    </w:lvl>
  </w:abstractNum>
  <w:abstractNum w:abstractNumId="429">
    <w:multiLevelType w:val="multilevel"/>
    <w:lvl w:ilvl="0">
      <w:start w:val="7"/>
      <w:numFmt w:val="lowerLetter"/>
      <w:lvlText w:val="(%1)"/>
      <w:lvlJc w:val="left"/>
      <w:pPr>
        <w:ind w:left="0" w:hanging="-1942"/>
        <w:tabs>
          <w:tab w:val="start" w:pos="2511"/>
        </w:tabs>
      </w:pPr>
    </w:lvl>
  </w:abstractNum>
  <w:abstractNum w:abstractNumId="430">
    <w:multiLevelType w:val="multilevel"/>
    <w:lvl w:ilvl="0">
      <w:start w:val="8"/>
      <w:numFmt w:val="lowerLetter"/>
      <w:lvlText w:val="(%1)"/>
      <w:lvlJc w:val="left"/>
      <w:pPr>
        <w:ind w:left="0" w:hanging="-1942"/>
        <w:tabs>
          <w:tab w:val="start" w:pos="2706"/>
        </w:tabs>
      </w:pPr>
    </w:lvl>
  </w:abstractNum>
  <w:abstractNum w:abstractNumId="431">
    <w:multiLevelType w:val="multilevel"/>
    <w:lvl w:ilvl="0">
      <w:start w:val="9"/>
      <w:numFmt w:val="lowerLetter"/>
      <w:lvlText w:val="(%1)"/>
      <w:lvlJc w:val="left"/>
      <w:pPr>
        <w:ind w:left="0" w:hanging="-1942"/>
        <w:tabs>
          <w:tab w:val="start" w:pos="2715"/>
        </w:tabs>
      </w:pPr>
    </w:lvl>
  </w:abstractNum>
  <w:abstractNum w:abstractNumId="432">
    <w:multiLevelType w:val="multilevel"/>
    <w:lvl w:ilvl="0">
      <w:start w:val="11"/>
      <w:numFmt w:val="lowerLetter"/>
      <w:lvlText w:val="(%1)"/>
      <w:lvlJc w:val="left"/>
      <w:pPr>
        <w:ind w:left="0" w:hanging="-1942"/>
        <w:tabs>
          <w:tab w:val="start" w:pos="2496"/>
        </w:tabs>
      </w:pPr>
    </w:lvl>
  </w:abstractNum>
  <w:abstractNum w:abstractNumId="433">
    <w:multiLevelType w:val="multilevel"/>
    <w:lvl w:ilvl="1">
      <w:start w:val="1"/>
      <w:numFmt w:val="decimal"/>
      <w:lvlText w:val="(%2)"/>
      <w:lvlJc w:val="left"/>
      <w:pPr>
        <w:ind w:left="0" w:hanging="-1942"/>
        <w:tabs>
          <w:tab w:val="start" w:pos="2496"/>
        </w:tabs>
      </w:pPr>
    </w:lvl>
  </w:abstractNum>
  <w:abstractNum w:abstractNumId="434">
    <w:multiLevelType w:val="multilevel"/>
    <w:lvl w:ilvl="2">
      <w:start w:val="1000"/>
      <w:numFmt w:val="lowerRoman"/>
      <w:lvlText w:val="(%3)"/>
      <w:lvlJc w:val="left"/>
      <w:pPr>
        <w:ind w:left="0" w:hanging="-1942"/>
        <w:tabs>
          <w:tab w:val="start" w:pos="2635"/>
        </w:tabs>
      </w:pPr>
    </w:lvl>
  </w:abstractNum>
  <w:abstractNum w:abstractNumId="435">
    <w:multiLevelType w:val="multilevel"/>
    <w:lvl w:ilvl="0">
      <w:start w:val="14"/>
      <w:numFmt w:val="lowerLetter"/>
      <w:lvlText w:val="(%1)"/>
      <w:lvlJc w:val="left"/>
      <w:pPr>
        <w:ind w:left="0" w:hanging="-1870"/>
        <w:tabs>
          <w:tab w:val="start" w:pos="2350"/>
        </w:tabs>
      </w:pPr>
    </w:lvl>
  </w:abstractNum>
  <w:abstractNum w:abstractNumId="436">
    <w:multiLevelType w:val="multilevel"/>
    <w:lvl w:ilvl="0">
      <w:start w:val="15"/>
      <w:numFmt w:val="lowerLetter"/>
      <w:lvlText w:val="(%1)"/>
      <w:lvlJc w:val="left"/>
      <w:pPr>
        <w:ind w:left="0" w:hanging="-1870"/>
        <w:tabs>
          <w:tab w:val="start" w:pos="2533"/>
        </w:tabs>
      </w:pPr>
    </w:lvl>
  </w:abstractNum>
  <w:abstractNum w:abstractNumId="437">
    <w:multiLevelType w:val="multilevel"/>
    <w:lvl w:ilvl="0">
      <w:start w:val="16"/>
      <w:numFmt w:val="lowerLetter"/>
      <w:lvlText w:val="(%1)"/>
      <w:lvlJc w:val="left"/>
      <w:pPr>
        <w:ind w:left="0" w:hanging="-1870"/>
        <w:tabs>
          <w:tab w:val="start" w:pos="2532"/>
        </w:tabs>
      </w:pPr>
    </w:lvl>
  </w:abstractNum>
  <w:abstractNum w:abstractNumId="438">
    <w:multiLevelType w:val="multilevel"/>
    <w:lvl w:ilvl="1">
      <w:start w:val="4"/>
      <w:numFmt w:val="decimal"/>
      <w:lvlText w:val="11.%2"/>
      <w:lvlJc w:val="left"/>
      <w:pPr>
        <w:ind w:left="0" w:hanging="-1007"/>
        <w:tabs>
          <w:tab w:val="start" w:pos="1699"/>
        </w:tabs>
      </w:pPr>
    </w:lvl>
  </w:abstractNum>
  <w:abstractNum w:abstractNumId="439">
    <w:multiLevelType w:val="multilevel"/>
    <w:lvl w:ilvl="1">
      <w:start w:val="5"/>
      <w:numFmt w:val="decimal"/>
      <w:lvlText w:val="11.%2"/>
      <w:lvlJc w:val="left"/>
      <w:pPr>
        <w:ind w:left="0" w:hanging="-1007"/>
        <w:tabs>
          <w:tab w:val="start" w:pos="1674"/>
        </w:tabs>
      </w:pPr>
    </w:lvl>
  </w:abstractNum>
  <w:abstractNum w:abstractNumId="440">
    <w:multiLevelType w:val="multilevel"/>
    <w:lvl w:ilvl="1">
      <w:start w:val="6"/>
      <w:numFmt w:val="decimal"/>
      <w:lvlText w:val="11.%2"/>
      <w:lvlJc w:val="left"/>
      <w:pPr>
        <w:ind w:left="0" w:hanging="-1007"/>
        <w:tabs>
          <w:tab w:val="start" w:pos="1675"/>
        </w:tabs>
      </w:pPr>
    </w:lvl>
  </w:abstractNum>
  <w:abstractNum w:abstractNumId="441">
    <w:multiLevelType w:val="multilevel"/>
    <w:lvl w:ilvl="2">
      <w:start w:val="2"/>
      <w:numFmt w:val="decimal"/>
      <w:lvlText w:val="12.%3"/>
      <w:lvlJc w:val="left"/>
      <w:pPr>
        <w:ind w:left="0" w:hanging="-1006"/>
        <w:tabs>
          <w:tab w:val="start" w:pos="1687"/>
        </w:tabs>
      </w:pPr>
    </w:lvl>
  </w:abstractNum>
  <w:abstractNum w:abstractNumId="442">
    <w:multiLevelType w:val="multilevel"/>
    <w:lvl w:ilvl="0">
      <w:start w:val="1"/>
      <w:numFmt w:val="decimal"/>
      <w:lvlText w:val="13.%1"/>
      <w:lvlJc w:val="left"/>
      <w:pPr>
        <w:ind w:left="147" w:hanging="-859"/>
        <w:tabs>
          <w:tab w:val="start" w:pos="1744"/>
        </w:tabs>
      </w:pPr>
    </w:lvl>
  </w:abstractNum>
  <w:abstractNum w:abstractNumId="443">
    <w:multiLevelType w:val="multilevel"/>
    <w:lvl w:ilvl="1">
      <w:start w:val="30"/>
      <w:numFmt w:val="decimal"/>
      <w:lvlText w:val="(%2)"/>
      <w:lvlJc w:val="left"/>
      <w:pPr>
        <w:ind w:left="147" w:hanging="0"/>
        <w:tabs>
          <w:tab w:val="start" w:pos="1008"/>
        </w:tabs>
      </w:pPr>
    </w:lvl>
  </w:abstractNum>
  <w:abstractNum w:abstractNumId="444">
    <w:multiLevelType w:val="multilevel"/>
    <w:lvl w:ilvl="0">
      <w:start w:val="2"/>
      <w:numFmt w:val="decimal"/>
      <w:lvlText w:val="13.%1"/>
      <w:lvlJc w:val="left"/>
      <w:pPr>
        <w:ind w:left="147" w:hanging="-859"/>
        <w:tabs>
          <w:tab w:val="start" w:pos="1744"/>
        </w:tabs>
      </w:pPr>
    </w:lvl>
  </w:abstractNum>
  <w:abstractNum w:abstractNumId="445">
    <w:multiLevelType w:val="multilevel"/>
    <w:lvl w:ilvl="0">
      <w:start w:val="1"/>
      <w:numFmt w:val="decimal"/>
      <w:lvlText w:val="%1."/>
      <w:lvlJc w:val="left"/>
      <w:pPr>
        <w:ind w:left="0" w:hanging="-1078"/>
        <w:tabs>
          <w:tab w:val="start" w:pos="1521"/>
        </w:tabs>
      </w:pPr>
    </w:lvl>
  </w:abstractNum>
  <w:abstractNum w:abstractNumId="446">
    <w:multiLevelType w:val="multilevel"/>
    <w:lvl w:ilvl="0">
      <w:start w:val="2"/>
      <w:numFmt w:val="decimal"/>
      <w:lvlText w:val="%1."/>
      <w:lvlJc w:val="left"/>
      <w:pPr>
        <w:ind w:left="0" w:hanging="-1078"/>
        <w:tabs>
          <w:tab w:val="start" w:pos="1660"/>
        </w:tabs>
      </w:pPr>
    </w:lvl>
  </w:abstractNum>
  <w:abstractNum w:abstractNumId="447">
    <w:multiLevelType w:val="multilevel"/>
    <w:lvl w:ilvl="0">
      <w:start w:val="3"/>
      <w:numFmt w:val="decimal"/>
      <w:lvlText w:val="%1."/>
      <w:lvlJc w:val="left"/>
      <w:pPr>
        <w:ind w:left="0" w:hanging="-1078"/>
        <w:tabs>
          <w:tab w:val="start" w:pos="1443"/>
        </w:tabs>
      </w:pPr>
    </w:lvl>
  </w:abstractNum>
  <w:abstractNum w:abstractNumId="448">
    <w:multiLevelType w:val="multilevel"/>
    <w:lvl w:ilvl="1">
      <w:start w:val="1"/>
      <w:numFmt w:val="upperLetter"/>
      <w:lvlText w:val="(%2)"/>
      <w:lvlJc w:val="left"/>
      <w:pPr>
        <w:ind w:left="0" w:hanging="-1942"/>
        <w:tabs>
          <w:tab w:val="start" w:pos="2528"/>
        </w:tabs>
      </w:pPr>
    </w:lvl>
  </w:abstractNum>
  <w:abstractNum w:abstractNumId="449">
    <w:multiLevelType w:val="multilevel"/>
    <w:lvl w:ilvl="1">
      <w:start w:val="2"/>
      <w:numFmt w:val="upperLetter"/>
      <w:lvlText w:val="(%2)"/>
      <w:lvlJc w:val="left"/>
      <w:pPr>
        <w:ind w:left="0" w:hanging="-1942"/>
        <w:tabs>
          <w:tab w:val="start" w:pos="2496"/>
        </w:tabs>
      </w:pPr>
    </w:lvl>
  </w:abstractNum>
  <w:abstractNum w:abstractNumId="450">
    <w:multiLevelType w:val="multilevel"/>
    <w:lvl w:ilvl="0">
      <w:start w:val="4"/>
      <w:numFmt w:val="decimal"/>
      <w:lvlText w:val="%1."/>
      <w:lvlJc w:val="left"/>
      <w:pPr>
        <w:ind w:left="0" w:hanging="-1073"/>
        <w:tabs>
          <w:tab w:val="start" w:pos="1784"/>
        </w:tabs>
      </w:pPr>
    </w:lvl>
  </w:abstractNum>
  <w:abstractNum w:abstractNumId="451">
    <w:multiLevelType w:val="multilevel"/>
    <w:lvl w:ilvl="1">
      <w:start w:val="1"/>
      <w:numFmt w:val="upperLetter"/>
      <w:lvlText w:val="%2."/>
      <w:lvlJc w:val="left"/>
      <w:pPr>
        <w:ind w:left="0" w:hanging="-1870"/>
        <w:tabs>
          <w:tab w:val="start" w:pos="2424"/>
        </w:tabs>
      </w:pPr>
    </w:lvl>
  </w:abstractNum>
  <w:abstractNum w:abstractNumId="452">
    <w:multiLevelType w:val="multilevel"/>
    <w:lvl w:ilvl="0">
      <w:start w:val="2"/>
      <w:numFmt w:val="upperLetter"/>
      <w:lvlText w:val="%1."/>
      <w:lvlJc w:val="left"/>
      <w:pPr>
        <w:ind w:left="0" w:hanging="-1870"/>
        <w:tabs>
          <w:tab w:val="start" w:pos="2403"/>
        </w:tabs>
      </w:pPr>
    </w:lvl>
  </w:abstractNum>
  <w:abstractNum w:abstractNumId="453">
    <w:multiLevelType w:val="multilevel"/>
    <w:lvl w:ilvl="0">
      <w:start w:val="3"/>
      <w:numFmt w:val="upperLetter"/>
      <w:lvlText w:val="%1."/>
      <w:lvlJc w:val="left"/>
      <w:pPr>
        <w:ind w:left="0" w:hanging="-1870"/>
        <w:tabs>
          <w:tab w:val="start" w:pos="2400"/>
        </w:tabs>
      </w:pPr>
    </w:lvl>
  </w:abstractNum>
  <w:abstractNum w:abstractNumId="454">
    <w:multiLevelType w:val="multilevel"/>
    <w:lvl w:ilvl="0">
      <w:numFmt w:val="bullet"/>
      <w:lvlText w:val="o"/>
      <w:lvlJc w:val="left"/>
      <w:pPr>
        <w:ind w:left="265" w:hanging="265"/>
        <w:tabs>
          <w:tab w:val="num" w:pos="265"/>
        </w:tabs>
        <w:tabs>
          <w:tab w:val="start" w:pos="265"/>
        </w:tabs>
      </w:pPr>
    </w:lvl>
  </w:abstractNum>
  <w:abstractNum w:abstractNumId="455">
    <w:multiLevelType w:val="multilevel"/>
    <w:lvl w:ilvl="0">
      <w:start w:val="5"/>
      <w:numFmt w:val="decimal"/>
      <w:lvlText w:val="%1."/>
      <w:lvlJc w:val="left"/>
      <w:pPr>
        <w:ind w:left="0" w:hanging="-1217"/>
        <w:tabs>
          <w:tab w:val="start" w:pos="1784"/>
        </w:tabs>
      </w:pPr>
    </w:lvl>
  </w:abstractNum>
  <w:abstractNum w:abstractNumId="456">
    <w:multiLevelType w:val="multilevel"/>
    <w:lvl w:ilvl="0">
      <w:start w:val="10"/>
      <w:numFmt w:val="decimal"/>
      <w:lvlText w:val="%1."/>
      <w:lvlJc w:val="left"/>
      <w:pPr>
        <w:ind w:left="0" w:hanging="-1006"/>
        <w:tabs>
          <w:tab w:val="start" w:pos="1704"/>
        </w:tabs>
      </w:pPr>
    </w:lvl>
  </w:abstractNum>
  <w:abstractNum w:abstractNumId="457">
    <w:multiLevelType w:val="multilevel"/>
    <w:lvl w:ilvl="0">
      <w:start w:val="11"/>
      <w:numFmt w:val="decimal"/>
      <w:lvlText w:val="%1."/>
      <w:lvlJc w:val="left"/>
      <w:pPr>
        <w:ind w:left="33" w:hanging="-1696"/>
        <w:tabs>
          <w:tab w:val="start" w:pos="2295"/>
        </w:tabs>
      </w:pPr>
    </w:lvl>
  </w:abstractNum>
  <w:abstractNum w:abstractNumId="458">
    <w:multiLevelType w:val="multilevel"/>
    <w:lvl w:ilvl="0">
      <w:start w:val="12"/>
      <w:numFmt w:val="decimal"/>
      <w:lvlText w:val="%1."/>
      <w:lvlJc w:val="left"/>
      <w:pPr>
        <w:ind w:left="0" w:hanging="-1006"/>
        <w:tabs>
          <w:tab w:val="start" w:pos="1700"/>
        </w:tabs>
      </w:pPr>
    </w:lvl>
  </w:abstractNum>
  <w:abstractNum w:abstractNumId="459">
    <w:multiLevelType w:val="multilevel"/>
    <w:lvl w:ilvl="0">
      <w:start w:val="13"/>
      <w:numFmt w:val="decimal"/>
      <w:lvlText w:val="%1."/>
      <w:lvlJc w:val="left"/>
      <w:pPr>
        <w:ind w:left="0" w:hanging="-1007"/>
        <w:tabs>
          <w:tab w:val="start" w:pos="1503"/>
        </w:tabs>
      </w:pPr>
    </w:lvl>
  </w:abstractNum>
  <w:abstractNum w:abstractNumId="460">
    <w:multiLevelType w:val="multilevel"/>
    <w:lvl w:ilvl="0">
      <w:start w:val="10"/>
      <w:numFmt w:val="decimal"/>
      <w:lvlText w:val="%1."/>
      <w:lvlJc w:val="left"/>
      <w:pPr>
        <w:ind w:left="0" w:hanging="-1006"/>
        <w:tabs>
          <w:tab w:val="start" w:pos="1704"/>
        </w:tabs>
      </w:pPr>
    </w:lvl>
  </w:abstractNum>
  <w:abstractNum w:abstractNumId="461">
    <w:multiLevelType w:val="multilevel"/>
    <w:lvl w:ilvl="0">
      <w:start w:val="11"/>
      <w:numFmt w:val="decimal"/>
      <w:lvlText w:val="%1."/>
      <w:lvlJc w:val="left"/>
      <w:pPr>
        <w:ind w:left="33" w:hanging="-1696"/>
        <w:tabs>
          <w:tab w:val="start" w:pos="2295"/>
        </w:tabs>
      </w:pPr>
    </w:lvl>
  </w:abstractNum>
  <w:abstractNum w:abstractNumId="462">
    <w:multiLevelType w:val="multilevel"/>
    <w:lvl w:ilvl="0">
      <w:start w:val="12"/>
      <w:numFmt w:val="decimal"/>
      <w:lvlText w:val="%1."/>
      <w:lvlJc w:val="left"/>
      <w:pPr>
        <w:ind w:left="0" w:hanging="-1006"/>
        <w:tabs>
          <w:tab w:val="start" w:pos="1700"/>
        </w:tabs>
      </w:pPr>
    </w:lvl>
  </w:abstractNum>
  <w:abstractNum w:abstractNumId="463">
    <w:multiLevelType w:val="multilevel"/>
    <w:lvl w:ilvl="0">
      <w:start w:val="13"/>
      <w:numFmt w:val="decimal"/>
      <w:lvlText w:val="%1."/>
      <w:lvlJc w:val="left"/>
      <w:pPr>
        <w:ind w:left="0" w:hanging="-1007"/>
        <w:tabs>
          <w:tab w:val="start" w:pos="1503"/>
        </w:tabs>
      </w:pPr>
    </w:lvl>
  </w:abstractNum>
  <w:abstractNum w:abstractNumId="464">
    <w:multiLevelType w:val="multilevel"/>
    <w:lvl w:ilvl="0">
      <w:start w:val="3"/>
      <w:numFmt w:val="decimal"/>
      <w:lvlText w:val="%1."/>
      <w:lvlJc w:val="left"/>
      <w:pPr>
        <w:ind w:left="0" w:hanging="-1078"/>
        <w:tabs>
          <w:tab w:val="start" w:pos="1512"/>
        </w:tabs>
      </w:pPr>
    </w:lvl>
  </w:abstractNum>
  <w:abstractNum w:abstractNumId="465">
    <w:multiLevelType w:val="multilevel"/>
    <w:lvl w:ilvl="0">
      <w:start w:val="3"/>
      <w:numFmt w:val="decimal"/>
      <w:lvlText w:val="%1."/>
      <w:lvlJc w:val="left"/>
      <w:pPr>
        <w:ind w:left="0" w:hanging="-1078"/>
        <w:tabs>
          <w:tab w:val="start" w:pos="1512"/>
        </w:tabs>
      </w:pPr>
    </w:lvl>
  </w:abstractNum>
  <w:abstractNum w:abstractNumId="466">
    <w:multiLevelType w:val="multilevel"/>
    <w:lvl w:ilvl="0">
      <w:start w:val="5"/>
      <w:numFmt w:val="decimal"/>
      <w:lvlText w:val="(%1)"/>
      <w:lvlJc w:val="left"/>
      <w:pPr>
        <w:ind w:left="0" w:hanging="0"/>
        <w:tabs>
          <w:tab w:val="start" w:pos="542"/>
        </w:tabs>
      </w:pPr>
    </w:lvl>
  </w:abstractNum>
  <w:abstractNum w:abstractNumId="467">
    <w:multiLevelType w:val="multilevel"/>
    <w:lvl w:ilvl="1">
      <w:start w:val="10"/>
      <w:numFmt w:val="decimal"/>
      <w:lvlText w:val="%2."/>
      <w:lvlJc w:val="left"/>
      <w:pPr>
        <w:ind w:left="0" w:hanging="-1007"/>
        <w:tabs>
          <w:tab w:val="start" w:pos="1674"/>
        </w:tabs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  <w:num w:numId="37">
    <w:abstractNumId w:val="36"/>
  </w:num>
  <w:num w:numId="38">
    <w:abstractNumId w:val="37"/>
  </w:num>
  <w:num w:numId="39">
    <w:abstractNumId w:val="38"/>
  </w:num>
  <w:num w:numId="40">
    <w:abstractNumId w:val="39"/>
  </w:num>
  <w:num w:numId="41">
    <w:abstractNumId w:val="40"/>
  </w:num>
  <w:num w:numId="42">
    <w:abstractNumId w:val="41"/>
  </w:num>
  <w:num w:numId="43">
    <w:abstractNumId w:val="42"/>
  </w:num>
  <w:num w:numId="44">
    <w:abstractNumId w:val="43"/>
  </w:num>
  <w:num w:numId="45">
    <w:abstractNumId w:val="44"/>
  </w:num>
  <w:num w:numId="46">
    <w:abstractNumId w:val="45"/>
  </w:num>
  <w:num w:numId="47">
    <w:abstractNumId w:val="46"/>
  </w:num>
  <w:num w:numId="48">
    <w:abstractNumId w:val="47"/>
  </w:num>
  <w:num w:numId="49">
    <w:abstractNumId w:val="48"/>
  </w:num>
  <w:num w:numId="50">
    <w:abstractNumId w:val="49"/>
  </w:num>
  <w:num w:numId="51">
    <w:abstractNumId w:val="50"/>
  </w:num>
  <w:num w:numId="52">
    <w:abstractNumId w:val="51"/>
  </w:num>
  <w:num w:numId="53">
    <w:abstractNumId w:val="52"/>
  </w:num>
  <w:num w:numId="54">
    <w:abstractNumId w:val="53"/>
  </w:num>
  <w:num w:numId="55">
    <w:abstractNumId w:val="54"/>
  </w:num>
  <w:num w:numId="56">
    <w:abstractNumId w:val="55"/>
  </w:num>
  <w:num w:numId="57">
    <w:abstractNumId w:val="56"/>
  </w:num>
  <w:num w:numId="58">
    <w:abstractNumId w:val="57"/>
  </w:num>
  <w:num w:numId="59">
    <w:abstractNumId w:val="58"/>
  </w:num>
  <w:num w:numId="60">
    <w:abstractNumId w:val="59"/>
  </w:num>
  <w:num w:numId="61">
    <w:abstractNumId w:val="60"/>
  </w:num>
  <w:num w:numId="62">
    <w:abstractNumId w:val="61"/>
  </w:num>
  <w:num w:numId="63">
    <w:abstractNumId w:val="62"/>
  </w:num>
  <w:num w:numId="64">
    <w:abstractNumId w:val="63"/>
  </w:num>
  <w:num w:numId="65">
    <w:abstractNumId w:val="64"/>
  </w:num>
  <w:num w:numId="66">
    <w:abstractNumId w:val="65"/>
  </w:num>
  <w:num w:numId="67">
    <w:abstractNumId w:val="66"/>
  </w:num>
  <w:num w:numId="68">
    <w:abstractNumId w:val="67"/>
  </w:num>
  <w:num w:numId="69">
    <w:abstractNumId w:val="68"/>
  </w:num>
  <w:num w:numId="70">
    <w:abstractNumId w:val="69"/>
  </w:num>
  <w:num w:numId="71">
    <w:abstractNumId w:val="70"/>
  </w:num>
  <w:num w:numId="72">
    <w:abstractNumId w:val="71"/>
  </w:num>
  <w:num w:numId="73">
    <w:abstractNumId w:val="72"/>
  </w:num>
  <w:num w:numId="74">
    <w:abstractNumId w:val="73"/>
  </w:num>
  <w:num w:numId="75">
    <w:abstractNumId w:val="74"/>
  </w:num>
  <w:num w:numId="76">
    <w:abstractNumId w:val="75"/>
  </w:num>
  <w:num w:numId="77">
    <w:abstractNumId w:val="76"/>
  </w:num>
  <w:num w:numId="78">
    <w:abstractNumId w:val="77"/>
  </w:num>
  <w:num w:numId="79">
    <w:abstractNumId w:val="78"/>
  </w:num>
  <w:num w:numId="80">
    <w:abstractNumId w:val="79"/>
  </w:num>
  <w:num w:numId="81">
    <w:abstractNumId w:val="80"/>
  </w:num>
  <w:num w:numId="82">
    <w:abstractNumId w:val="81"/>
  </w:num>
  <w:num w:numId="83">
    <w:abstractNumId w:val="82"/>
  </w:num>
  <w:num w:numId="84">
    <w:abstractNumId w:val="83"/>
  </w:num>
  <w:num w:numId="85">
    <w:abstractNumId w:val="84"/>
  </w:num>
  <w:num w:numId="86">
    <w:abstractNumId w:val="85"/>
  </w:num>
  <w:num w:numId="87">
    <w:abstractNumId w:val="86"/>
  </w:num>
  <w:num w:numId="88">
    <w:abstractNumId w:val="87"/>
  </w:num>
  <w:num w:numId="89">
    <w:abstractNumId w:val="88"/>
  </w:num>
  <w:num w:numId="90">
    <w:abstractNumId w:val="89"/>
  </w:num>
  <w:num w:numId="91">
    <w:abstractNumId w:val="90"/>
  </w:num>
  <w:num w:numId="92">
    <w:abstractNumId w:val="91"/>
  </w:num>
  <w:num w:numId="93">
    <w:abstractNumId w:val="92"/>
  </w:num>
  <w:num w:numId="94">
    <w:abstractNumId w:val="93"/>
  </w:num>
  <w:num w:numId="95">
    <w:abstractNumId w:val="94"/>
  </w:num>
  <w:num w:numId="96">
    <w:abstractNumId w:val="95"/>
  </w:num>
  <w:num w:numId="97">
    <w:abstractNumId w:val="96"/>
  </w:num>
  <w:num w:numId="98">
    <w:abstractNumId w:val="97"/>
  </w:num>
  <w:num w:numId="99">
    <w:abstractNumId w:val="98"/>
  </w:num>
  <w:num w:numId="100">
    <w:abstractNumId w:val="99"/>
  </w:num>
  <w:num w:numId="101">
    <w:abstractNumId w:val="100"/>
  </w:num>
  <w:num w:numId="102">
    <w:abstractNumId w:val="101"/>
  </w:num>
  <w:num w:numId="103">
    <w:abstractNumId w:val="102"/>
  </w:num>
  <w:num w:numId="104">
    <w:abstractNumId w:val="103"/>
  </w:num>
  <w:num w:numId="105">
    <w:abstractNumId w:val="104"/>
  </w:num>
  <w:num w:numId="106">
    <w:abstractNumId w:val="105"/>
  </w:num>
  <w:num w:numId="107">
    <w:abstractNumId w:val="106"/>
  </w:num>
  <w:num w:numId="108">
    <w:abstractNumId w:val="107"/>
  </w:num>
  <w:num w:numId="109">
    <w:abstractNumId w:val="108"/>
  </w:num>
  <w:num w:numId="110">
    <w:abstractNumId w:val="109"/>
  </w:num>
  <w:num w:numId="111">
    <w:abstractNumId w:val="110"/>
  </w:num>
  <w:num w:numId="112">
    <w:abstractNumId w:val="111"/>
  </w:num>
  <w:num w:numId="113">
    <w:abstractNumId w:val="112"/>
  </w:num>
  <w:num w:numId="114">
    <w:abstractNumId w:val="113"/>
  </w:num>
  <w:num w:numId="115">
    <w:abstractNumId w:val="114"/>
  </w:num>
  <w:num w:numId="116">
    <w:abstractNumId w:val="115"/>
  </w:num>
  <w:num w:numId="117">
    <w:abstractNumId w:val="116"/>
  </w:num>
  <w:num w:numId="118">
    <w:abstractNumId w:val="117"/>
  </w:num>
  <w:num w:numId="119">
    <w:abstractNumId w:val="118"/>
  </w:num>
  <w:num w:numId="120">
    <w:abstractNumId w:val="119"/>
  </w:num>
  <w:num w:numId="121">
    <w:abstractNumId w:val="120"/>
  </w:num>
  <w:num w:numId="122">
    <w:abstractNumId w:val="121"/>
  </w:num>
  <w:num w:numId="123">
    <w:abstractNumId w:val="122"/>
  </w:num>
  <w:num w:numId="124">
    <w:abstractNumId w:val="123"/>
  </w:num>
  <w:num w:numId="125">
    <w:abstractNumId w:val="124"/>
  </w:num>
  <w:num w:numId="126">
    <w:abstractNumId w:val="125"/>
  </w:num>
  <w:num w:numId="127">
    <w:abstractNumId w:val="126"/>
  </w:num>
  <w:num w:numId="128">
    <w:abstractNumId w:val="127"/>
  </w:num>
  <w:num w:numId="129">
    <w:abstractNumId w:val="128"/>
  </w:num>
  <w:num w:numId="130">
    <w:abstractNumId w:val="129"/>
  </w:num>
  <w:num w:numId="131">
    <w:abstractNumId w:val="130"/>
  </w:num>
  <w:num w:numId="132">
    <w:abstractNumId w:val="131"/>
  </w:num>
  <w:num w:numId="133">
    <w:abstractNumId w:val="132"/>
  </w:num>
  <w:num w:numId="134">
    <w:abstractNumId w:val="133"/>
  </w:num>
  <w:num w:numId="135">
    <w:abstractNumId w:val="134"/>
  </w:num>
  <w:num w:numId="136">
    <w:abstractNumId w:val="135"/>
  </w:num>
  <w:num w:numId="137">
    <w:abstractNumId w:val="136"/>
  </w:num>
  <w:num w:numId="138">
    <w:abstractNumId w:val="137"/>
  </w:num>
  <w:num w:numId="139">
    <w:abstractNumId w:val="138"/>
  </w:num>
  <w:num w:numId="140">
    <w:abstractNumId w:val="139"/>
  </w:num>
  <w:num w:numId="141">
    <w:abstractNumId w:val="140"/>
  </w:num>
  <w:num w:numId="142">
    <w:abstractNumId w:val="141"/>
  </w:num>
  <w:num w:numId="143">
    <w:abstractNumId w:val="142"/>
  </w:num>
  <w:num w:numId="144">
    <w:abstractNumId w:val="143"/>
  </w:num>
  <w:num w:numId="145">
    <w:abstractNumId w:val="144"/>
  </w:num>
  <w:num w:numId="146">
    <w:abstractNumId w:val="145"/>
  </w:num>
  <w:num w:numId="147">
    <w:abstractNumId w:val="146"/>
  </w:num>
  <w:num w:numId="148">
    <w:abstractNumId w:val="147"/>
  </w:num>
  <w:num w:numId="149">
    <w:abstractNumId w:val="148"/>
  </w:num>
  <w:num w:numId="150">
    <w:abstractNumId w:val="149"/>
  </w:num>
  <w:num w:numId="151">
    <w:abstractNumId w:val="150"/>
  </w:num>
  <w:num w:numId="152">
    <w:abstractNumId w:val="151"/>
  </w:num>
  <w:num w:numId="153">
    <w:abstractNumId w:val="152"/>
  </w:num>
  <w:num w:numId="154">
    <w:abstractNumId w:val="153"/>
  </w:num>
  <w:num w:numId="155">
    <w:abstractNumId w:val="154"/>
  </w:num>
  <w:num w:numId="156">
    <w:abstractNumId w:val="155"/>
  </w:num>
  <w:num w:numId="157">
    <w:abstractNumId w:val="156"/>
  </w:num>
  <w:num w:numId="158">
    <w:abstractNumId w:val="157"/>
  </w:num>
  <w:num w:numId="159">
    <w:abstractNumId w:val="158"/>
  </w:num>
  <w:num w:numId="160">
    <w:abstractNumId w:val="159"/>
  </w:num>
  <w:num w:numId="161">
    <w:abstractNumId w:val="160"/>
  </w:num>
  <w:num w:numId="162">
    <w:abstractNumId w:val="161"/>
  </w:num>
  <w:num w:numId="163">
    <w:abstractNumId w:val="162"/>
  </w:num>
  <w:num w:numId="164">
    <w:abstractNumId w:val="163"/>
  </w:num>
  <w:num w:numId="165">
    <w:abstractNumId w:val="164"/>
  </w:num>
  <w:num w:numId="166">
    <w:abstractNumId w:val="165"/>
  </w:num>
  <w:num w:numId="167">
    <w:abstractNumId w:val="166"/>
  </w:num>
  <w:num w:numId="168">
    <w:abstractNumId w:val="167"/>
  </w:num>
  <w:num w:numId="169">
    <w:abstractNumId w:val="168"/>
  </w:num>
  <w:num w:numId="170">
    <w:abstractNumId w:val="169"/>
  </w:num>
  <w:num w:numId="171">
    <w:abstractNumId w:val="170"/>
  </w:num>
  <w:num w:numId="172">
    <w:abstractNumId w:val="171"/>
  </w:num>
  <w:num w:numId="173">
    <w:abstractNumId w:val="172"/>
  </w:num>
  <w:num w:numId="174">
    <w:abstractNumId w:val="173"/>
  </w:num>
  <w:num w:numId="175">
    <w:abstractNumId w:val="174"/>
  </w:num>
  <w:num w:numId="176">
    <w:abstractNumId w:val="175"/>
  </w:num>
  <w:num w:numId="177">
    <w:abstractNumId w:val="176"/>
  </w:num>
  <w:num w:numId="178">
    <w:abstractNumId w:val="177"/>
  </w:num>
  <w:num w:numId="179">
    <w:abstractNumId w:val="178"/>
  </w:num>
  <w:num w:numId="180">
    <w:abstractNumId w:val="179"/>
  </w:num>
  <w:num w:numId="181">
    <w:abstractNumId w:val="180"/>
  </w:num>
  <w:num w:numId="182">
    <w:abstractNumId w:val="181"/>
  </w:num>
  <w:num w:numId="183">
    <w:abstractNumId w:val="182"/>
  </w:num>
  <w:num w:numId="184">
    <w:abstractNumId w:val="183"/>
  </w:num>
  <w:num w:numId="185">
    <w:abstractNumId w:val="184"/>
  </w:num>
  <w:num w:numId="186">
    <w:abstractNumId w:val="185"/>
  </w:num>
  <w:num w:numId="187">
    <w:abstractNumId w:val="186"/>
  </w:num>
  <w:num w:numId="188">
    <w:abstractNumId w:val="187"/>
  </w:num>
  <w:num w:numId="189">
    <w:abstractNumId w:val="188"/>
  </w:num>
  <w:num w:numId="190">
    <w:abstractNumId w:val="189"/>
  </w:num>
  <w:num w:numId="191">
    <w:abstractNumId w:val="190"/>
  </w:num>
  <w:num w:numId="192">
    <w:abstractNumId w:val="191"/>
  </w:num>
  <w:num w:numId="193">
    <w:abstractNumId w:val="192"/>
  </w:num>
  <w:num w:numId="194">
    <w:abstractNumId w:val="193"/>
  </w:num>
  <w:num w:numId="195">
    <w:abstractNumId w:val="194"/>
  </w:num>
  <w:num w:numId="196">
    <w:abstractNumId w:val="195"/>
  </w:num>
  <w:num w:numId="197">
    <w:abstractNumId w:val="196"/>
  </w:num>
  <w:num w:numId="198">
    <w:abstractNumId w:val="197"/>
  </w:num>
  <w:num w:numId="199">
    <w:abstractNumId w:val="198"/>
  </w:num>
  <w:num w:numId="200">
    <w:abstractNumId w:val="199"/>
  </w:num>
  <w:num w:numId="201">
    <w:abstractNumId w:val="200"/>
  </w:num>
  <w:num w:numId="202">
    <w:abstractNumId w:val="201"/>
  </w:num>
  <w:num w:numId="203">
    <w:abstractNumId w:val="202"/>
  </w:num>
  <w:num w:numId="204">
    <w:abstractNumId w:val="203"/>
  </w:num>
  <w:num w:numId="205">
    <w:abstractNumId w:val="204"/>
  </w:num>
  <w:num w:numId="206">
    <w:abstractNumId w:val="205"/>
  </w:num>
  <w:num w:numId="207">
    <w:abstractNumId w:val="206"/>
  </w:num>
  <w:num w:numId="208">
    <w:abstractNumId w:val="207"/>
  </w:num>
  <w:num w:numId="209">
    <w:abstractNumId w:val="208"/>
  </w:num>
  <w:num w:numId="210">
    <w:abstractNumId w:val="209"/>
  </w:num>
  <w:num w:numId="211">
    <w:abstractNumId w:val="210"/>
  </w:num>
  <w:num w:numId="212">
    <w:abstractNumId w:val="211"/>
  </w:num>
  <w:num w:numId="213">
    <w:abstractNumId w:val="212"/>
  </w:num>
  <w:num w:numId="214">
    <w:abstractNumId w:val="213"/>
  </w:num>
  <w:num w:numId="215">
    <w:abstractNumId w:val="214"/>
  </w:num>
  <w:num w:numId="216">
    <w:abstractNumId w:val="215"/>
  </w:num>
  <w:num w:numId="217">
    <w:abstractNumId w:val="216"/>
  </w:num>
  <w:num w:numId="218">
    <w:abstractNumId w:val="217"/>
  </w:num>
  <w:num w:numId="219">
    <w:abstractNumId w:val="218"/>
  </w:num>
  <w:num w:numId="220">
    <w:abstractNumId w:val="219"/>
  </w:num>
  <w:num w:numId="221">
    <w:abstractNumId w:val="220"/>
  </w:num>
  <w:num w:numId="222">
    <w:abstractNumId w:val="221"/>
  </w:num>
  <w:num w:numId="223">
    <w:abstractNumId w:val="222"/>
  </w:num>
  <w:num w:numId="224">
    <w:abstractNumId w:val="223"/>
  </w:num>
  <w:num w:numId="225">
    <w:abstractNumId w:val="224"/>
  </w:num>
  <w:num w:numId="226">
    <w:abstractNumId w:val="225"/>
  </w:num>
  <w:num w:numId="227">
    <w:abstractNumId w:val="226"/>
  </w:num>
  <w:num w:numId="228">
    <w:abstractNumId w:val="227"/>
  </w:num>
  <w:num w:numId="229">
    <w:abstractNumId w:val="228"/>
  </w:num>
  <w:num w:numId="230">
    <w:abstractNumId w:val="229"/>
  </w:num>
  <w:num w:numId="231">
    <w:abstractNumId w:val="230"/>
  </w:num>
  <w:num w:numId="232">
    <w:abstractNumId w:val="231"/>
  </w:num>
  <w:num w:numId="233">
    <w:abstractNumId w:val="232"/>
  </w:num>
  <w:num w:numId="234">
    <w:abstractNumId w:val="233"/>
  </w:num>
  <w:num w:numId="235">
    <w:abstractNumId w:val="234"/>
  </w:num>
  <w:num w:numId="236">
    <w:abstractNumId w:val="235"/>
  </w:num>
  <w:num w:numId="237">
    <w:abstractNumId w:val="236"/>
  </w:num>
  <w:num w:numId="238">
    <w:abstractNumId w:val="237"/>
  </w:num>
  <w:num w:numId="239">
    <w:abstractNumId w:val="238"/>
  </w:num>
  <w:num w:numId="240">
    <w:abstractNumId w:val="239"/>
  </w:num>
  <w:num w:numId="241">
    <w:abstractNumId w:val="240"/>
  </w:num>
  <w:num w:numId="242">
    <w:abstractNumId w:val="241"/>
  </w:num>
  <w:num w:numId="243">
    <w:abstractNumId w:val="242"/>
  </w:num>
  <w:num w:numId="244">
    <w:abstractNumId w:val="243"/>
  </w:num>
  <w:num w:numId="245">
    <w:abstractNumId w:val="244"/>
  </w:num>
  <w:num w:numId="246">
    <w:abstractNumId w:val="245"/>
  </w:num>
  <w:num w:numId="247">
    <w:abstractNumId w:val="246"/>
  </w:num>
  <w:num w:numId="248">
    <w:abstractNumId w:val="247"/>
  </w:num>
  <w:num w:numId="249">
    <w:abstractNumId w:val="248"/>
  </w:num>
  <w:num w:numId="250">
    <w:abstractNumId w:val="249"/>
  </w:num>
  <w:num w:numId="251">
    <w:abstractNumId w:val="250"/>
  </w:num>
  <w:num w:numId="252">
    <w:abstractNumId w:val="251"/>
  </w:num>
  <w:num w:numId="253">
    <w:abstractNumId w:val="252"/>
  </w:num>
  <w:num w:numId="254">
    <w:abstractNumId w:val="253"/>
  </w:num>
  <w:num w:numId="255">
    <w:abstractNumId w:val="254"/>
  </w:num>
  <w:num w:numId="256">
    <w:abstractNumId w:val="255"/>
  </w:num>
  <w:num w:numId="257">
    <w:abstractNumId w:val="256"/>
  </w:num>
  <w:num w:numId="258">
    <w:abstractNumId w:val="257"/>
  </w:num>
  <w:num w:numId="259">
    <w:abstractNumId w:val="258"/>
  </w:num>
  <w:num w:numId="260">
    <w:abstractNumId w:val="259"/>
  </w:num>
  <w:num w:numId="261">
    <w:abstractNumId w:val="260"/>
  </w:num>
  <w:num w:numId="262">
    <w:abstractNumId w:val="261"/>
  </w:num>
  <w:num w:numId="263">
    <w:abstractNumId w:val="262"/>
  </w:num>
  <w:num w:numId="264">
    <w:abstractNumId w:val="263"/>
  </w:num>
  <w:num w:numId="265">
    <w:abstractNumId w:val="264"/>
  </w:num>
  <w:num w:numId="266">
    <w:abstractNumId w:val="265"/>
  </w:num>
  <w:num w:numId="267">
    <w:abstractNumId w:val="266"/>
  </w:num>
  <w:num w:numId="268">
    <w:abstractNumId w:val="267"/>
  </w:num>
  <w:num w:numId="269">
    <w:abstractNumId w:val="268"/>
  </w:num>
  <w:num w:numId="270">
    <w:abstractNumId w:val="269"/>
  </w:num>
  <w:num w:numId="271">
    <w:abstractNumId w:val="270"/>
  </w:num>
  <w:num w:numId="272">
    <w:abstractNumId w:val="271"/>
  </w:num>
  <w:num w:numId="273">
    <w:abstractNumId w:val="272"/>
  </w:num>
  <w:num w:numId="274">
    <w:abstractNumId w:val="273"/>
  </w:num>
  <w:num w:numId="275">
    <w:abstractNumId w:val="274"/>
  </w:num>
  <w:num w:numId="276">
    <w:abstractNumId w:val="275"/>
  </w:num>
  <w:num w:numId="277">
    <w:abstractNumId w:val="276"/>
  </w:num>
  <w:num w:numId="278">
    <w:abstractNumId w:val="277"/>
  </w:num>
  <w:num w:numId="279">
    <w:abstractNumId w:val="278"/>
  </w:num>
  <w:num w:numId="280">
    <w:abstractNumId w:val="279"/>
  </w:num>
  <w:num w:numId="281">
    <w:abstractNumId w:val="280"/>
  </w:num>
  <w:num w:numId="282">
    <w:abstractNumId w:val="281"/>
  </w:num>
  <w:num w:numId="283">
    <w:abstractNumId w:val="282"/>
  </w:num>
  <w:num w:numId="284">
    <w:abstractNumId w:val="283"/>
  </w:num>
  <w:num w:numId="285">
    <w:abstractNumId w:val="284"/>
  </w:num>
  <w:num w:numId="286">
    <w:abstractNumId w:val="285"/>
  </w:num>
  <w:num w:numId="287">
    <w:abstractNumId w:val="286"/>
  </w:num>
  <w:num w:numId="288">
    <w:abstractNumId w:val="287"/>
  </w:num>
  <w:num w:numId="289">
    <w:abstractNumId w:val="288"/>
  </w:num>
  <w:num w:numId="290">
    <w:abstractNumId w:val="289"/>
  </w:num>
  <w:num w:numId="291">
    <w:abstractNumId w:val="290"/>
  </w:num>
  <w:num w:numId="292">
    <w:abstractNumId w:val="291"/>
  </w:num>
  <w:num w:numId="293">
    <w:abstractNumId w:val="292"/>
  </w:num>
  <w:num w:numId="294">
    <w:abstractNumId w:val="293"/>
  </w:num>
  <w:num w:numId="295">
    <w:abstractNumId w:val="294"/>
  </w:num>
  <w:num w:numId="296">
    <w:abstractNumId w:val="295"/>
  </w:num>
  <w:num w:numId="297">
    <w:abstractNumId w:val="296"/>
  </w:num>
  <w:num w:numId="298">
    <w:abstractNumId w:val="297"/>
  </w:num>
  <w:num w:numId="299">
    <w:abstractNumId w:val="298"/>
  </w:num>
  <w:num w:numId="300">
    <w:abstractNumId w:val="299"/>
  </w:num>
  <w:num w:numId="301">
    <w:abstractNumId w:val="300"/>
  </w:num>
  <w:num w:numId="302">
    <w:abstractNumId w:val="301"/>
  </w:num>
  <w:num w:numId="303">
    <w:abstractNumId w:val="302"/>
  </w:num>
  <w:num w:numId="304">
    <w:abstractNumId w:val="303"/>
  </w:num>
  <w:num w:numId="305">
    <w:abstractNumId w:val="304"/>
  </w:num>
  <w:num w:numId="306">
    <w:abstractNumId w:val="305"/>
  </w:num>
  <w:num w:numId="307">
    <w:abstractNumId w:val="306"/>
  </w:num>
  <w:num w:numId="308">
    <w:abstractNumId w:val="307"/>
  </w:num>
  <w:num w:numId="309">
    <w:abstractNumId w:val="308"/>
  </w:num>
  <w:num w:numId="310">
    <w:abstractNumId w:val="309"/>
  </w:num>
  <w:num w:numId="311">
    <w:abstractNumId w:val="310"/>
  </w:num>
  <w:num w:numId="312">
    <w:abstractNumId w:val="311"/>
  </w:num>
  <w:num w:numId="313">
    <w:abstractNumId w:val="312"/>
  </w:num>
  <w:num w:numId="314">
    <w:abstractNumId w:val="313"/>
  </w:num>
  <w:num w:numId="315">
    <w:abstractNumId w:val="314"/>
  </w:num>
  <w:num w:numId="316">
    <w:abstractNumId w:val="315"/>
  </w:num>
  <w:num w:numId="317">
    <w:abstractNumId w:val="316"/>
  </w:num>
  <w:num w:numId="318">
    <w:abstractNumId w:val="317"/>
  </w:num>
  <w:num w:numId="319">
    <w:abstractNumId w:val="318"/>
  </w:num>
  <w:num w:numId="320">
    <w:abstractNumId w:val="319"/>
  </w:num>
  <w:num w:numId="321">
    <w:abstractNumId w:val="320"/>
  </w:num>
  <w:num w:numId="322">
    <w:abstractNumId w:val="321"/>
  </w:num>
  <w:num w:numId="323">
    <w:abstractNumId w:val="322"/>
  </w:num>
  <w:num w:numId="324">
    <w:abstractNumId w:val="323"/>
  </w:num>
  <w:num w:numId="325">
    <w:abstractNumId w:val="324"/>
  </w:num>
  <w:num w:numId="326">
    <w:abstractNumId w:val="325"/>
  </w:num>
  <w:num w:numId="327">
    <w:abstractNumId w:val="326"/>
  </w:num>
  <w:num w:numId="328">
    <w:abstractNumId w:val="327"/>
  </w:num>
  <w:num w:numId="329">
    <w:abstractNumId w:val="328"/>
  </w:num>
  <w:num w:numId="330">
    <w:abstractNumId w:val="329"/>
  </w:num>
  <w:num w:numId="331">
    <w:abstractNumId w:val="330"/>
  </w:num>
  <w:num w:numId="332">
    <w:abstractNumId w:val="331"/>
  </w:num>
  <w:num w:numId="333">
    <w:abstractNumId w:val="332"/>
  </w:num>
  <w:num w:numId="334">
    <w:abstractNumId w:val="333"/>
  </w:num>
  <w:num w:numId="335">
    <w:abstractNumId w:val="334"/>
  </w:num>
  <w:num w:numId="336">
    <w:abstractNumId w:val="335"/>
  </w:num>
  <w:num w:numId="337">
    <w:abstractNumId w:val="336"/>
  </w:num>
  <w:num w:numId="338">
    <w:abstractNumId w:val="337"/>
  </w:num>
  <w:num w:numId="339">
    <w:abstractNumId w:val="338"/>
  </w:num>
  <w:num w:numId="340">
    <w:abstractNumId w:val="339"/>
  </w:num>
  <w:num w:numId="341">
    <w:abstractNumId w:val="340"/>
  </w:num>
  <w:num w:numId="342">
    <w:abstractNumId w:val="341"/>
  </w:num>
  <w:num w:numId="343">
    <w:abstractNumId w:val="342"/>
  </w:num>
  <w:num w:numId="344">
    <w:abstractNumId w:val="343"/>
  </w:num>
  <w:num w:numId="345">
    <w:abstractNumId w:val="344"/>
  </w:num>
  <w:num w:numId="346">
    <w:abstractNumId w:val="345"/>
  </w:num>
  <w:num w:numId="347">
    <w:abstractNumId w:val="346"/>
  </w:num>
  <w:num w:numId="348">
    <w:abstractNumId w:val="347"/>
  </w:num>
  <w:num w:numId="349">
    <w:abstractNumId w:val="348"/>
  </w:num>
  <w:num w:numId="350">
    <w:abstractNumId w:val="349"/>
  </w:num>
  <w:num w:numId="351">
    <w:abstractNumId w:val="350"/>
  </w:num>
  <w:num w:numId="352">
    <w:abstractNumId w:val="351"/>
  </w:num>
  <w:num w:numId="353">
    <w:abstractNumId w:val="352"/>
  </w:num>
  <w:num w:numId="354">
    <w:abstractNumId w:val="353"/>
  </w:num>
  <w:num w:numId="355">
    <w:abstractNumId w:val="354"/>
  </w:num>
  <w:num w:numId="356">
    <w:abstractNumId w:val="355"/>
  </w:num>
  <w:num w:numId="357">
    <w:abstractNumId w:val="356"/>
  </w:num>
  <w:num w:numId="358">
    <w:abstractNumId w:val="357"/>
  </w:num>
  <w:num w:numId="359">
    <w:abstractNumId w:val="358"/>
  </w:num>
  <w:num w:numId="360">
    <w:abstractNumId w:val="359"/>
  </w:num>
  <w:num w:numId="361">
    <w:abstractNumId w:val="360"/>
  </w:num>
  <w:num w:numId="362">
    <w:abstractNumId w:val="361"/>
  </w:num>
  <w:num w:numId="363">
    <w:abstractNumId w:val="362"/>
  </w:num>
  <w:num w:numId="364">
    <w:abstractNumId w:val="363"/>
  </w:num>
  <w:num w:numId="365">
    <w:abstractNumId w:val="364"/>
  </w:num>
  <w:num w:numId="366">
    <w:abstractNumId w:val="365"/>
  </w:num>
  <w:num w:numId="367">
    <w:abstractNumId w:val="366"/>
  </w:num>
  <w:num w:numId="368">
    <w:abstractNumId w:val="367"/>
  </w:num>
  <w:num w:numId="369">
    <w:abstractNumId w:val="368"/>
  </w:num>
  <w:num w:numId="370">
    <w:abstractNumId w:val="369"/>
  </w:num>
  <w:num w:numId="371">
    <w:abstractNumId w:val="370"/>
  </w:num>
  <w:num w:numId="372">
    <w:abstractNumId w:val="371"/>
  </w:num>
  <w:num w:numId="373">
    <w:abstractNumId w:val="372"/>
  </w:num>
  <w:num w:numId="374">
    <w:abstractNumId w:val="373"/>
  </w:num>
  <w:num w:numId="375">
    <w:abstractNumId w:val="374"/>
  </w:num>
  <w:num w:numId="376">
    <w:abstractNumId w:val="375"/>
  </w:num>
  <w:num w:numId="377">
    <w:abstractNumId w:val="376"/>
  </w:num>
  <w:num w:numId="378">
    <w:abstractNumId w:val="377"/>
  </w:num>
  <w:num w:numId="379">
    <w:abstractNumId w:val="378"/>
  </w:num>
  <w:num w:numId="380">
    <w:abstractNumId w:val="379"/>
  </w:num>
  <w:num w:numId="381">
    <w:abstractNumId w:val="380"/>
  </w:num>
  <w:num w:numId="382">
    <w:abstractNumId w:val="381"/>
  </w:num>
  <w:num w:numId="383">
    <w:abstractNumId w:val="382"/>
  </w:num>
  <w:num w:numId="384">
    <w:abstractNumId w:val="383"/>
  </w:num>
  <w:num w:numId="385">
    <w:abstractNumId w:val="384"/>
  </w:num>
  <w:num w:numId="386">
    <w:abstractNumId w:val="385"/>
  </w:num>
  <w:num w:numId="387">
    <w:abstractNumId w:val="386"/>
  </w:num>
  <w:num w:numId="388">
    <w:abstractNumId w:val="387"/>
  </w:num>
  <w:num w:numId="389">
    <w:abstractNumId w:val="388"/>
  </w:num>
  <w:num w:numId="390">
    <w:abstractNumId w:val="389"/>
  </w:num>
  <w:num w:numId="391">
    <w:abstractNumId w:val="390"/>
  </w:num>
  <w:num w:numId="392">
    <w:abstractNumId w:val="391"/>
  </w:num>
  <w:num w:numId="393">
    <w:abstractNumId w:val="392"/>
  </w:num>
  <w:num w:numId="394">
    <w:abstractNumId w:val="393"/>
  </w:num>
  <w:num w:numId="395">
    <w:abstractNumId w:val="394"/>
  </w:num>
  <w:num w:numId="396">
    <w:abstractNumId w:val="395"/>
  </w:num>
  <w:num w:numId="397">
    <w:abstractNumId w:val="396"/>
  </w:num>
  <w:num w:numId="398">
    <w:abstractNumId w:val="397"/>
  </w:num>
  <w:num w:numId="399">
    <w:abstractNumId w:val="398"/>
  </w:num>
  <w:num w:numId="400">
    <w:abstractNumId w:val="399"/>
  </w:num>
  <w:num w:numId="401">
    <w:abstractNumId w:val="400"/>
  </w:num>
  <w:num w:numId="402">
    <w:abstractNumId w:val="401"/>
  </w:num>
  <w:num w:numId="403">
    <w:abstractNumId w:val="402"/>
  </w:num>
  <w:num w:numId="404">
    <w:abstractNumId w:val="403"/>
  </w:num>
  <w:num w:numId="405">
    <w:abstractNumId w:val="404"/>
  </w:num>
  <w:num w:numId="406">
    <w:abstractNumId w:val="405"/>
  </w:num>
  <w:num w:numId="407">
    <w:abstractNumId w:val="406"/>
  </w:num>
  <w:num w:numId="408">
    <w:abstractNumId w:val="407"/>
  </w:num>
  <w:num w:numId="409">
    <w:abstractNumId w:val="408"/>
  </w:num>
  <w:num w:numId="410">
    <w:abstractNumId w:val="409"/>
  </w:num>
  <w:num w:numId="411">
    <w:abstractNumId w:val="410"/>
  </w:num>
  <w:num w:numId="412">
    <w:abstractNumId w:val="411"/>
  </w:num>
  <w:num w:numId="413">
    <w:abstractNumId w:val="412"/>
  </w:num>
  <w:num w:numId="414">
    <w:abstractNumId w:val="413"/>
  </w:num>
  <w:num w:numId="415">
    <w:abstractNumId w:val="414"/>
  </w:num>
  <w:num w:numId="416">
    <w:abstractNumId w:val="415"/>
  </w:num>
  <w:num w:numId="417">
    <w:abstractNumId w:val="416"/>
  </w:num>
  <w:num w:numId="418">
    <w:abstractNumId w:val="417"/>
  </w:num>
  <w:num w:numId="419">
    <w:abstractNumId w:val="418"/>
  </w:num>
  <w:num w:numId="420">
    <w:abstractNumId w:val="419"/>
  </w:num>
  <w:num w:numId="421">
    <w:abstractNumId w:val="420"/>
  </w:num>
  <w:num w:numId="422">
    <w:abstractNumId w:val="421"/>
  </w:num>
  <w:num w:numId="423">
    <w:abstractNumId w:val="422"/>
  </w:num>
  <w:num w:numId="424">
    <w:abstractNumId w:val="423"/>
  </w:num>
  <w:num w:numId="425">
    <w:abstractNumId w:val="424"/>
  </w:num>
  <w:num w:numId="426">
    <w:abstractNumId w:val="425"/>
  </w:num>
  <w:num w:numId="427">
    <w:abstractNumId w:val="426"/>
  </w:num>
  <w:num w:numId="428">
    <w:abstractNumId w:val="427"/>
  </w:num>
  <w:num w:numId="429">
    <w:abstractNumId w:val="428"/>
  </w:num>
  <w:num w:numId="430">
    <w:abstractNumId w:val="429"/>
  </w:num>
  <w:num w:numId="431">
    <w:abstractNumId w:val="430"/>
  </w:num>
  <w:num w:numId="432">
    <w:abstractNumId w:val="431"/>
  </w:num>
  <w:num w:numId="433">
    <w:abstractNumId w:val="432"/>
  </w:num>
  <w:num w:numId="434">
    <w:abstractNumId w:val="433"/>
  </w:num>
  <w:num w:numId="435">
    <w:abstractNumId w:val="434"/>
  </w:num>
  <w:num w:numId="436">
    <w:abstractNumId w:val="435"/>
  </w:num>
  <w:num w:numId="437">
    <w:abstractNumId w:val="436"/>
  </w:num>
  <w:num w:numId="438">
    <w:abstractNumId w:val="437"/>
  </w:num>
  <w:num w:numId="439">
    <w:abstractNumId w:val="438"/>
  </w:num>
  <w:num w:numId="440">
    <w:abstractNumId w:val="439"/>
  </w:num>
  <w:num w:numId="441">
    <w:abstractNumId w:val="440"/>
  </w:num>
  <w:num w:numId="442">
    <w:abstractNumId w:val="441"/>
  </w:num>
  <w:num w:numId="443">
    <w:abstractNumId w:val="442"/>
  </w:num>
  <w:num w:numId="444">
    <w:abstractNumId w:val="443"/>
  </w:num>
  <w:num w:numId="445">
    <w:abstractNumId w:val="444"/>
  </w:num>
  <w:num w:numId="446">
    <w:abstractNumId w:val="445"/>
  </w:num>
  <w:num w:numId="447">
    <w:abstractNumId w:val="446"/>
  </w:num>
  <w:num w:numId="448">
    <w:abstractNumId w:val="447"/>
  </w:num>
  <w:num w:numId="449">
    <w:abstractNumId w:val="448"/>
  </w:num>
  <w:num w:numId="450">
    <w:abstractNumId w:val="449"/>
  </w:num>
  <w:num w:numId="451">
    <w:abstractNumId w:val="450"/>
  </w:num>
  <w:num w:numId="452">
    <w:abstractNumId w:val="451"/>
  </w:num>
  <w:num w:numId="453">
    <w:abstractNumId w:val="452"/>
  </w:num>
  <w:num w:numId="454">
    <w:abstractNumId w:val="453"/>
  </w:num>
  <w:num w:numId="455">
    <w:abstractNumId w:val="454"/>
  </w:num>
  <w:num w:numId="456">
    <w:abstractNumId w:val="455"/>
  </w:num>
  <w:num w:numId="457">
    <w:abstractNumId w:val="456"/>
  </w:num>
  <w:num w:numId="458">
    <w:abstractNumId w:val="457"/>
  </w:num>
  <w:num w:numId="459">
    <w:abstractNumId w:val="458"/>
  </w:num>
  <w:num w:numId="460">
    <w:abstractNumId w:val="459"/>
  </w:num>
  <w:num w:numId="461">
    <w:abstractNumId w:val="460"/>
  </w:num>
  <w:num w:numId="462">
    <w:abstractNumId w:val="461"/>
  </w:num>
  <w:num w:numId="463">
    <w:abstractNumId w:val="462"/>
  </w:num>
  <w:num w:numId="464">
    <w:abstractNumId w:val="463"/>
  </w:num>
  <w:num w:numId="465">
    <w:abstractNumId w:val="464"/>
  </w:num>
  <w:num w:numId="466">
    <w:abstractNumId w:val="465"/>
  </w:num>
  <w:num w:numId="467">
    <w:abstractNumId w:val="466"/>
  </w:num>
  <w:num w:numId="468">
    <w:abstractNumId w:val="46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567"/>
  <w:characterSpacingControl w:val="doNotCompress"/>
  <w:displayBackgroundShape/>
  <w:doNotSuppressIndentation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57D"/>
    <w:rsid w:val="006C45F8"/>
    <w:rsid w:val="00AF557D"/>
    <w:rsid w:val="00E56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:embedTrueTypeFon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theme="minorBidi"/>
        <w:sz w:val="32"/>
        <w:szCs w:val="32"/>
        <w:lang w:val="en-US" w:eastAsia="en-US" w:bidi="ar-SA"/>
        <w:noProof w:val="true"/>
      </w:rPr>
    </w:rPrDefault>
    <w:pPrDefault>
      <w:pPr>
        <w:spacing w:after="0" w:line="240" w:lineRule="auto"/>
        <w:widowControl w:val="fals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uiPriority="1" w:qFormat="1"/>
    <w:lsdException w:name="Heading 2" w:semiHidden="0" w:uiPriority="2" w:unhideWhenUsed="0" w:qFormat="1"/>
    <w:lsdException w:name="Heading 3" w:semiHidden="0" w:uiPriority="3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4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styleId="Hyperlink" w:type="character">
    <w:name w:val="Hyperlink"/>
    <w:qFormat/>
    <w:rPr>
      <w:rFonts w:ascii="Times New Roman" w:hAnsi="Times New Roman" w:cs="Times New Roman"/>
      <w14:stylisticSets>
        <w14:styleSet w14:id="0"/>
      </w14:stylisticSets>
      <w:sz w:val="32"/>
      <w:szCs w:val="32"/>
      <w:color w:val="0000EE"/>
      <w:spacing w:val="0"/>
      <w:w w:val="100"/>
      <w:position w:val="0.000"/>
      <w:b w:val="0"/>
      <w:i w:val="0"/>
      <w:u w:val="single"/>
      <w:strike w:val="false"/>
      <w:shd w:val="clear" w:color="auto" w:fil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standalone="yes"?><Relationships xmlns="http://schemas.openxmlformats.org/package/2006/relationships">
	<Relationship Id="rId3" Type="http://schemas.openxmlformats.org/officeDocument/2006/relationships/settings" Target="settings.xml"/>
	<Relationship Id="rId2" Type="http://schemas.microsoft.com/office/2007/relationships/stylesWithEffects" Target="stylesWithEffects.xml"/>
	<Relationship Id="rId1" Type="http://schemas.openxmlformats.org/officeDocument/2006/relationships/styles" Target="styles.xml"/>
	<Relationship Id="rId6" Type="http://schemas.openxmlformats.org/officeDocument/2006/relationships/theme" Target="theme/theme1.xml"/>
	<Relationship Id="rId5" Type="http://schemas.openxmlformats.org/officeDocument/2006/relationships/fontTable" Target="fontTable.xml"/>
	<Relationship Id="rId4" Type="http://schemas.openxmlformats.org/officeDocument/2006/relationships/webSettings" Target="webSettings.xml"/>
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Relationship Id="rId16" Type="http://schemas.openxmlformats.org/officeDocument/2006/relationships/image" Target="media/image10.png"/><Relationship Id="rId17" Type="http://schemas.openxmlformats.org/officeDocument/2006/relationships/hyperlink" Target="http://except.in" TargetMode="External"/><Relationship Id="rId18" Type="http://schemas.openxmlformats.org/officeDocument/2006/relationships/hyperlink" Target="http://except.in" TargetMode="External"/><Relationship Id="rId19" Type="http://schemas.openxmlformats.org/officeDocument/2006/relationships/image" Target="media/image11.png"/><Relationship Id="rId20" Type="http://schemas.openxmlformats.org/officeDocument/2006/relationships/image" Target="media/image12.png"/><Relationship Id="rId21" Type="http://schemas.openxmlformats.org/officeDocument/2006/relationships/numbering" Target="numbering.xml"/></Relationships>
</file>

<file path=word/_rels/fontTable.xml.rels><?xml version="1.0" standalone="yes"?><Relationships xmlns="http://schemas.openxmlformats.org/package/2006/relationships">
<Relationship Id="rId1" Type="http://schemas.openxmlformats.org/officeDocument/2006/relationships/font" Target="fonts/NEWBD42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Xara WebDesigner Pro</dc:creator>
  <cp:lastModifiedBy>Xara WebDesigner Pro</cp:lastModifiedBy>
  <cp:revision>1</cp:revision>
  <dcterms:created xsi:type="dcterms:W3CDTF">2012-10-29T10:38:00Z</dcterms:created>
  <dcterms:modified xsi:type="dcterms:W3CDTF">2012-10-29T10:39:00Z</dcterms:modified>
</cp:coreProperties>
</file>